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7629" w14:textId="5E98DBB7" w:rsidR="008751CE" w:rsidRPr="00527062" w:rsidRDefault="0001158B" w:rsidP="008751CE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eastAsia="hr-HR"/>
        </w:rPr>
      </w:pPr>
      <w:r>
        <w:rPr>
          <w:rFonts w:cstheme="minorHAnsi"/>
          <w:b/>
          <w:bCs/>
          <w:sz w:val="28"/>
          <w:szCs w:val="28"/>
          <w:lang w:eastAsia="hr-HR"/>
        </w:rPr>
        <w:t xml:space="preserve">VI. OŠ VARAŽDIN - </w:t>
      </w:r>
      <w:r w:rsidR="00501B52" w:rsidRPr="00527062">
        <w:rPr>
          <w:rFonts w:cstheme="minorHAnsi"/>
          <w:b/>
          <w:bCs/>
          <w:sz w:val="28"/>
          <w:szCs w:val="28"/>
          <w:lang w:eastAsia="hr-HR"/>
        </w:rPr>
        <w:t>PRIRODA I DRUŠTVO</w:t>
      </w:r>
      <w:r w:rsidR="008751CE" w:rsidRPr="00527062">
        <w:rPr>
          <w:rFonts w:cstheme="minorHAnsi"/>
          <w:b/>
          <w:bCs/>
          <w:sz w:val="28"/>
          <w:szCs w:val="28"/>
          <w:lang w:eastAsia="hr-HR"/>
        </w:rPr>
        <w:t xml:space="preserve"> – </w:t>
      </w:r>
      <w:r w:rsidR="00145F30" w:rsidRPr="00527062">
        <w:rPr>
          <w:rFonts w:cstheme="minorHAnsi"/>
          <w:b/>
          <w:bCs/>
          <w:sz w:val="28"/>
          <w:szCs w:val="28"/>
          <w:lang w:eastAsia="hr-HR"/>
        </w:rPr>
        <w:t>4</w:t>
      </w:r>
      <w:r w:rsidR="008751CE" w:rsidRPr="00527062">
        <w:rPr>
          <w:rFonts w:cstheme="minorHAnsi"/>
          <w:b/>
          <w:bCs/>
          <w:sz w:val="28"/>
          <w:szCs w:val="28"/>
          <w:lang w:eastAsia="hr-HR"/>
        </w:rPr>
        <w:t>. RAZRED</w:t>
      </w:r>
    </w:p>
    <w:p w14:paraId="33966765" w14:textId="77777777" w:rsidR="001A4B7E" w:rsidRPr="00527062" w:rsidRDefault="001A4B7E" w:rsidP="00C5067B">
      <w:pPr>
        <w:spacing w:after="0" w:line="240" w:lineRule="auto"/>
        <w:jc w:val="center"/>
        <w:rPr>
          <w:rFonts w:eastAsia="Calibri" w:cstheme="minorHAnsi"/>
          <w:b/>
          <w:bCs/>
          <w:lang w:eastAsia="hr-HR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2471"/>
        <w:gridCol w:w="4470"/>
        <w:gridCol w:w="2977"/>
        <w:gridCol w:w="4252"/>
      </w:tblGrid>
      <w:tr w:rsidR="001A4B7E" w:rsidRPr="00527062" w14:paraId="511E4856" w14:textId="77777777" w:rsidTr="0001158B">
        <w:tc>
          <w:tcPr>
            <w:tcW w:w="2471" w:type="dxa"/>
            <w:shd w:val="clear" w:color="auto" w:fill="BDD6EE" w:themeFill="accent5" w:themeFillTint="66"/>
          </w:tcPr>
          <w:p w14:paraId="3E85A5FF" w14:textId="2A9E20AB" w:rsidR="001A4B7E" w:rsidRPr="00527062" w:rsidRDefault="001A4B7E" w:rsidP="00C5067B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4470" w:type="dxa"/>
            <w:shd w:val="clear" w:color="auto" w:fill="BDD6EE" w:themeFill="accent5" w:themeFillTint="66"/>
          </w:tcPr>
          <w:p w14:paraId="283DEBE6" w14:textId="5D5744E5" w:rsidR="001A4B7E" w:rsidRPr="00527062" w:rsidRDefault="001A4B7E" w:rsidP="00C5067B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7229" w:type="dxa"/>
            <w:gridSpan w:val="2"/>
            <w:shd w:val="clear" w:color="auto" w:fill="BDD6EE" w:themeFill="accent5" w:themeFillTint="66"/>
          </w:tcPr>
          <w:p w14:paraId="0FE7F7E8" w14:textId="32A3C35B" w:rsidR="001A4B7E" w:rsidRPr="00527062" w:rsidRDefault="001A4B7E" w:rsidP="00C5067B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SADRŽAJ</w:t>
            </w:r>
          </w:p>
        </w:tc>
      </w:tr>
      <w:tr w:rsidR="0010245C" w:rsidRPr="00527062" w14:paraId="0F25C9AE" w14:textId="77777777" w:rsidTr="0001158B">
        <w:tc>
          <w:tcPr>
            <w:tcW w:w="2471" w:type="dxa"/>
          </w:tcPr>
          <w:p w14:paraId="260D8A68" w14:textId="77777777" w:rsidR="009D01C9" w:rsidRPr="00527062" w:rsidRDefault="0010245C" w:rsidP="0010245C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27062">
              <w:rPr>
                <w:rFonts w:cstheme="minorHAnsi"/>
                <w:b/>
                <w:bCs/>
              </w:rPr>
              <w:t xml:space="preserve">PID </w:t>
            </w:r>
            <w:r w:rsidR="00145F30" w:rsidRPr="00527062">
              <w:rPr>
                <w:rFonts w:cstheme="minorHAnsi"/>
                <w:color w:val="231F20"/>
                <w:shd w:val="clear" w:color="auto" w:fill="FFFFFF"/>
              </w:rPr>
              <w:t xml:space="preserve"> </w:t>
            </w:r>
            <w:r w:rsidR="00145F30" w:rsidRPr="00527062">
              <w:rPr>
                <w:rFonts w:cstheme="minorHAnsi"/>
                <w:b/>
                <w:bCs/>
                <w:color w:val="231F20"/>
                <w:shd w:val="clear" w:color="auto" w:fill="FFFFFF"/>
              </w:rPr>
              <w:t>OŠ A.4.1.</w:t>
            </w:r>
            <w:r w:rsidR="00145F30" w:rsidRPr="00527062">
              <w:rPr>
                <w:rFonts w:cstheme="minorHAnsi"/>
                <w:color w:val="231F20"/>
                <w:shd w:val="clear" w:color="auto" w:fill="FFFFFF"/>
              </w:rPr>
              <w:t xml:space="preserve"> </w:t>
            </w:r>
          </w:p>
          <w:p w14:paraId="4A0DC5E7" w14:textId="2E484861" w:rsidR="0010245C" w:rsidRPr="00527062" w:rsidRDefault="00145F30" w:rsidP="0010245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t>Učenik zaključuje o organiziranosti ljudskoga tijela i životnih zajednica.</w:t>
            </w:r>
          </w:p>
        </w:tc>
        <w:tc>
          <w:tcPr>
            <w:tcW w:w="4470" w:type="dxa"/>
          </w:tcPr>
          <w:p w14:paraId="368A511E" w14:textId="77777777" w:rsidR="00145F30" w:rsidRPr="00527062" w:rsidRDefault="00145F30" w:rsidP="00145F30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Istražuje organiziranost biljaka i životinja na primjeru životne zajednice.</w:t>
            </w:r>
          </w:p>
          <w:p w14:paraId="7356B88C" w14:textId="77777777" w:rsidR="00145F30" w:rsidRPr="00527062" w:rsidRDefault="00145F30" w:rsidP="00145F30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Razlikuje životne uvjete u životnoj zajednici i povezuje ih s njezinom organiziranošću.</w:t>
            </w:r>
          </w:p>
          <w:p w14:paraId="60F2CC17" w14:textId="77777777" w:rsidR="00145F30" w:rsidRPr="00527062" w:rsidRDefault="00145F30" w:rsidP="00145F30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Istražuje ljudsko tijelo kao cjelinu i dovodi u vezu zajedničku ulogu pojedinih dijelova tijela (organi i organski sustavi).</w:t>
            </w:r>
          </w:p>
          <w:p w14:paraId="0D6E1C04" w14:textId="4850196F" w:rsidR="0010245C" w:rsidRPr="00527062" w:rsidRDefault="0010245C" w:rsidP="00145F30">
            <w:pPr>
              <w:pStyle w:val="StandardWeb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14:paraId="750B78A5" w14:textId="77777777" w:rsidR="00145F30" w:rsidRPr="00527062" w:rsidRDefault="00145F30" w:rsidP="00145F30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Objašnjava povezanost staništa i biljnoga i životinjskoga svijeta te organiziranost životnih zajednica s obzirom na životne uvjete koji u njima vladaju.</w:t>
            </w:r>
          </w:p>
          <w:p w14:paraId="5420434F" w14:textId="77777777" w:rsidR="00145F30" w:rsidRPr="00527062" w:rsidRDefault="00145F30" w:rsidP="00145F30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Na prikazu ljudskoga tijela (crtež, model, aplikacija i sl.) objašnjava međusobnu povezanost svih sustava organa.</w:t>
            </w:r>
          </w:p>
          <w:p w14:paraId="74C300CB" w14:textId="77777777" w:rsidR="00145F30" w:rsidRPr="00527062" w:rsidRDefault="00145F30" w:rsidP="00145F30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Razumije da je svaki organ važan za djelovanje cijeloga organizma te da je ljudsko tijelo cjelina o kojoj se trebamo brinuti.</w:t>
            </w:r>
          </w:p>
          <w:p w14:paraId="78025671" w14:textId="77777777" w:rsidR="00145F30" w:rsidRPr="00527062" w:rsidRDefault="00145F30" w:rsidP="00145F30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Vitalni organi skriveni su u unutrašnjosti tijela kako se ne bi mogli lako oštetiti (mozak je skriven u lubanji, srce i pluća u prsnome košu, iza rebara...).</w:t>
            </w:r>
          </w:p>
          <w:p w14:paraId="587EAFA9" w14:textId="251E1947" w:rsidR="0010245C" w:rsidRPr="00527062" w:rsidRDefault="00145F30" w:rsidP="00145F30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Napomena: Učenik imenuje dijelove ljudskoga organizma (organe, sustavi organa), služi se pojmovima, ali nije potrebna reprodukcija definicija niti njihovo provjeravanje.</w:t>
            </w:r>
          </w:p>
        </w:tc>
      </w:tr>
      <w:tr w:rsidR="0010245C" w:rsidRPr="00527062" w14:paraId="72A300CF" w14:textId="77777777" w:rsidTr="0001158B">
        <w:tc>
          <w:tcPr>
            <w:tcW w:w="14170" w:type="dxa"/>
            <w:gridSpan w:val="4"/>
            <w:shd w:val="clear" w:color="auto" w:fill="BDD6EE" w:themeFill="accent5" w:themeFillTint="66"/>
          </w:tcPr>
          <w:p w14:paraId="239DAA82" w14:textId="277517B0" w:rsidR="0010245C" w:rsidRPr="00527062" w:rsidRDefault="0010245C" w:rsidP="0010245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01158B" w:rsidRPr="00527062" w14:paraId="272D529B" w14:textId="77777777" w:rsidTr="0001158B">
        <w:tc>
          <w:tcPr>
            <w:tcW w:w="2471" w:type="dxa"/>
            <w:shd w:val="clear" w:color="auto" w:fill="FFD966" w:themeFill="accent4" w:themeFillTint="99"/>
          </w:tcPr>
          <w:p w14:paraId="271B64F0" w14:textId="531C5052" w:rsidR="0010245C" w:rsidRPr="00527062" w:rsidRDefault="0010245C" w:rsidP="0010245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4470" w:type="dxa"/>
            <w:shd w:val="clear" w:color="auto" w:fill="F4B083" w:themeFill="accent2" w:themeFillTint="99"/>
          </w:tcPr>
          <w:p w14:paraId="60FC2493" w14:textId="1D907BEB" w:rsidR="0010245C" w:rsidRPr="00527062" w:rsidRDefault="0010245C" w:rsidP="0010245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44140FFE" w14:textId="7C8ECF9E" w:rsidR="0010245C" w:rsidRPr="00527062" w:rsidRDefault="0010245C" w:rsidP="0010245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4252" w:type="dxa"/>
            <w:shd w:val="clear" w:color="auto" w:fill="E27CC7"/>
          </w:tcPr>
          <w:p w14:paraId="34C5E6A0" w14:textId="033BB9F1" w:rsidR="0010245C" w:rsidRPr="00527062" w:rsidRDefault="0010245C" w:rsidP="0010245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IZNIMNA</w:t>
            </w:r>
          </w:p>
        </w:tc>
      </w:tr>
      <w:tr w:rsidR="009D01C9" w:rsidRPr="00527062" w14:paraId="71FDBA96" w14:textId="77777777" w:rsidTr="0001158B">
        <w:tc>
          <w:tcPr>
            <w:tcW w:w="2471" w:type="dxa"/>
          </w:tcPr>
          <w:p w14:paraId="0BF0F57A" w14:textId="4948CF2E" w:rsidR="009D01C9" w:rsidRPr="00527062" w:rsidRDefault="009D01C9" w:rsidP="009D01C9">
            <w:pPr>
              <w:pStyle w:val="TableParagraph"/>
              <w:spacing w:before="17" w:line="264" w:lineRule="auto"/>
              <w:ind w:left="0" w:right="462"/>
              <w:rPr>
                <w:rFonts w:asciiTheme="minorHAnsi" w:eastAsia="Calibri" w:hAnsiTheme="minorHAnsi" w:cstheme="minorHAnsi"/>
                <w:b/>
              </w:rPr>
            </w:pPr>
            <w:r w:rsidRPr="00527062">
              <w:rPr>
                <w:rFonts w:asciiTheme="minorHAnsi" w:hAnsiTheme="minorHAnsi" w:cstheme="minorHAnsi"/>
              </w:rPr>
              <w:t>Opisuje organiziranost ljudskoga tijela i životnih zajednica.</w:t>
            </w:r>
          </w:p>
        </w:tc>
        <w:tc>
          <w:tcPr>
            <w:tcW w:w="4470" w:type="dxa"/>
          </w:tcPr>
          <w:p w14:paraId="36060257" w14:textId="1A4BEDBC" w:rsidR="009D01C9" w:rsidRPr="00527062" w:rsidRDefault="009D01C9" w:rsidP="009D01C9">
            <w:pPr>
              <w:pStyle w:val="TableParagraph"/>
              <w:spacing w:before="17" w:line="264" w:lineRule="auto"/>
              <w:ind w:left="0" w:right="463"/>
              <w:rPr>
                <w:rFonts w:asciiTheme="minorHAnsi" w:eastAsia="Calibri" w:hAnsiTheme="minorHAnsi" w:cstheme="minorHAnsi"/>
                <w:b/>
              </w:rPr>
            </w:pPr>
            <w:r w:rsidRPr="00527062">
              <w:rPr>
                <w:rFonts w:asciiTheme="minorHAnsi" w:hAnsiTheme="minorHAnsi" w:cstheme="minorHAnsi"/>
              </w:rPr>
              <w:t>Objašnjava organiziranost ljudskoga tijela i životnih zajednica.</w:t>
            </w:r>
          </w:p>
        </w:tc>
        <w:tc>
          <w:tcPr>
            <w:tcW w:w="2977" w:type="dxa"/>
          </w:tcPr>
          <w:p w14:paraId="1F94A637" w14:textId="137995A9" w:rsidR="009D01C9" w:rsidRPr="00527062" w:rsidRDefault="009D01C9" w:rsidP="009D01C9">
            <w:pPr>
              <w:pStyle w:val="TableParagraph"/>
              <w:spacing w:before="17" w:line="264" w:lineRule="auto"/>
              <w:ind w:left="0" w:right="463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Analizira organiziranost ljudskoga tijela i životnih zajednica.</w:t>
            </w:r>
          </w:p>
        </w:tc>
        <w:tc>
          <w:tcPr>
            <w:tcW w:w="4252" w:type="dxa"/>
          </w:tcPr>
          <w:p w14:paraId="24B940F5" w14:textId="57FA096C" w:rsidR="009D01C9" w:rsidRPr="00527062" w:rsidRDefault="009D01C9" w:rsidP="009D01C9">
            <w:pPr>
              <w:pStyle w:val="TableParagraph"/>
              <w:spacing w:before="17" w:line="264" w:lineRule="auto"/>
              <w:ind w:left="0" w:right="463"/>
              <w:rPr>
                <w:rFonts w:asciiTheme="minorHAnsi" w:eastAsia="Calibri" w:hAnsiTheme="minorHAnsi" w:cstheme="minorHAnsi"/>
                <w:b/>
              </w:rPr>
            </w:pPr>
            <w:r w:rsidRPr="00527062">
              <w:rPr>
                <w:rFonts w:asciiTheme="minorHAnsi" w:hAnsiTheme="minorHAnsi" w:cstheme="minorHAnsi"/>
              </w:rPr>
              <w:t>Zaključuje o organiziranosti ljudskoga tijela i životnih zajednica.</w:t>
            </w:r>
          </w:p>
        </w:tc>
      </w:tr>
      <w:tr w:rsidR="009D01C9" w:rsidRPr="00527062" w14:paraId="7CFE9DD1" w14:textId="77777777" w:rsidTr="0001158B">
        <w:tc>
          <w:tcPr>
            <w:tcW w:w="2471" w:type="dxa"/>
            <w:shd w:val="clear" w:color="auto" w:fill="BDD6EE" w:themeFill="accent5" w:themeFillTint="66"/>
          </w:tcPr>
          <w:p w14:paraId="7B718C5B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4470" w:type="dxa"/>
            <w:shd w:val="clear" w:color="auto" w:fill="BDD6EE" w:themeFill="accent5" w:themeFillTint="66"/>
          </w:tcPr>
          <w:p w14:paraId="4E226E67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7229" w:type="dxa"/>
            <w:gridSpan w:val="2"/>
            <w:shd w:val="clear" w:color="auto" w:fill="BDD6EE" w:themeFill="accent5" w:themeFillTint="66"/>
          </w:tcPr>
          <w:p w14:paraId="19F23C43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SADRŽAJ</w:t>
            </w:r>
          </w:p>
        </w:tc>
      </w:tr>
      <w:tr w:rsidR="009D01C9" w:rsidRPr="00527062" w14:paraId="1CF23380" w14:textId="77777777" w:rsidTr="0001158B">
        <w:tc>
          <w:tcPr>
            <w:tcW w:w="2471" w:type="dxa"/>
          </w:tcPr>
          <w:p w14:paraId="786048BB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PID OŠ A.4.2.</w:t>
            </w:r>
          </w:p>
          <w:p w14:paraId="20D323CC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Učenik obrazlaže i prikazuje vremenski slijed događaja te organizira svoje vrijeme.</w:t>
            </w:r>
          </w:p>
          <w:p w14:paraId="50CD7FDA" w14:textId="6EEF9627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4470" w:type="dxa"/>
          </w:tcPr>
          <w:p w14:paraId="1172E572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Objašnjava važnost organizacije vremena na vlastitim primjerima.</w:t>
            </w:r>
          </w:p>
          <w:p w14:paraId="7FD90CC5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Oblikuje i organizira svoje vrijeme, planira svoje slobodno vrijeme (predviđa potrebno vrijeme za pisanje domaće zadaće i vrijeme za igru).</w:t>
            </w:r>
          </w:p>
          <w:p w14:paraId="2F6EB243" w14:textId="7B01DC71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7229" w:type="dxa"/>
            <w:gridSpan w:val="2"/>
          </w:tcPr>
          <w:p w14:paraId="0C9E0A3B" w14:textId="77F0100D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 xml:space="preserve">Učitelj potiče učenika na svrsishodno planiranje i korištenje slobodnoga vremena te na </w:t>
            </w:r>
            <w:proofErr w:type="spellStart"/>
            <w:r w:rsidRPr="00527062">
              <w:rPr>
                <w:rFonts w:eastAsia="Times New Roman" w:cstheme="minorHAnsi"/>
                <w:color w:val="231F20"/>
                <w:lang w:eastAsia="hr-HR"/>
              </w:rPr>
              <w:t>samovrednovanje</w:t>
            </w:r>
            <w:proofErr w:type="spellEnd"/>
            <w:r w:rsidRPr="00527062">
              <w:rPr>
                <w:rFonts w:eastAsia="Times New Roman" w:cstheme="minorHAnsi"/>
                <w:color w:val="231F20"/>
                <w:lang w:eastAsia="hr-HR"/>
              </w:rPr>
              <w:t xml:space="preserve"> svoga planiranja i mijenjanja ako se pokaže neučinkovitim.</w:t>
            </w:r>
          </w:p>
          <w:p w14:paraId="44B98A0F" w14:textId="70837119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Odabire tehnike organizacije svoga vremena: vremensku crtu, raspored obveza, kalendar, podsjetnik i sl.</w:t>
            </w:r>
          </w:p>
        </w:tc>
      </w:tr>
      <w:tr w:rsidR="009D01C9" w:rsidRPr="00527062" w14:paraId="4765B759" w14:textId="77777777" w:rsidTr="0001158B">
        <w:tc>
          <w:tcPr>
            <w:tcW w:w="14170" w:type="dxa"/>
            <w:gridSpan w:val="4"/>
            <w:shd w:val="clear" w:color="auto" w:fill="BDD6EE" w:themeFill="accent5" w:themeFillTint="66"/>
          </w:tcPr>
          <w:p w14:paraId="12AE6502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01158B" w:rsidRPr="00527062" w14:paraId="7ABCA078" w14:textId="77777777" w:rsidTr="0001158B">
        <w:tc>
          <w:tcPr>
            <w:tcW w:w="2471" w:type="dxa"/>
            <w:shd w:val="clear" w:color="auto" w:fill="FFD966" w:themeFill="accent4" w:themeFillTint="99"/>
          </w:tcPr>
          <w:p w14:paraId="24379EF6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lastRenderedPageBreak/>
              <w:t>ZADOVOLJAVAJUĆA</w:t>
            </w:r>
          </w:p>
        </w:tc>
        <w:tc>
          <w:tcPr>
            <w:tcW w:w="4470" w:type="dxa"/>
            <w:shd w:val="clear" w:color="auto" w:fill="F4B083" w:themeFill="accent2" w:themeFillTint="99"/>
          </w:tcPr>
          <w:p w14:paraId="04D9FDBE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9E8023E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4252" w:type="dxa"/>
            <w:shd w:val="clear" w:color="auto" w:fill="E27CC7"/>
          </w:tcPr>
          <w:p w14:paraId="14AAE269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IZNIMNA</w:t>
            </w:r>
          </w:p>
        </w:tc>
      </w:tr>
      <w:tr w:rsidR="009D01C9" w:rsidRPr="00527062" w14:paraId="212C27E0" w14:textId="77777777" w:rsidTr="0001158B">
        <w:tc>
          <w:tcPr>
            <w:tcW w:w="2471" w:type="dxa"/>
          </w:tcPr>
          <w:p w14:paraId="316522FE" w14:textId="092FBC7E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>Prepoznaje i navodi vremenski slijed događaja i uz pomoć procjenjuje vrijeme potrebno za vlastite aktivnosti.</w:t>
            </w:r>
          </w:p>
        </w:tc>
        <w:tc>
          <w:tcPr>
            <w:tcW w:w="4470" w:type="dxa"/>
          </w:tcPr>
          <w:p w14:paraId="075EF1E4" w14:textId="77777777" w:rsidR="009D01C9" w:rsidRPr="00527062" w:rsidRDefault="009D01C9" w:rsidP="009D01C9">
            <w:pPr>
              <w:pStyle w:val="TableParagraph"/>
              <w:spacing w:before="14" w:line="264" w:lineRule="auto"/>
              <w:ind w:left="113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Opisuje vremenski slijed događaja i</w:t>
            </w:r>
          </w:p>
          <w:p w14:paraId="0FFC2672" w14:textId="60726034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>planira svoje vrijeme i aktivnosti.</w:t>
            </w:r>
          </w:p>
        </w:tc>
        <w:tc>
          <w:tcPr>
            <w:tcW w:w="2977" w:type="dxa"/>
          </w:tcPr>
          <w:p w14:paraId="575B916B" w14:textId="1EE1982B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>Opisuje i prikazuje vremenski slijed događaja te procjenjuje i planira svoje vrijeme i aktivnosti.</w:t>
            </w:r>
          </w:p>
        </w:tc>
        <w:tc>
          <w:tcPr>
            <w:tcW w:w="4252" w:type="dxa"/>
          </w:tcPr>
          <w:p w14:paraId="6EE6A3F0" w14:textId="4D5BF123" w:rsidR="009D01C9" w:rsidRPr="00527062" w:rsidRDefault="009D01C9" w:rsidP="009D01C9">
            <w:pPr>
              <w:pStyle w:val="TableParagraph"/>
              <w:spacing w:before="14" w:line="264" w:lineRule="auto"/>
              <w:ind w:left="0" w:right="173"/>
              <w:rPr>
                <w:rFonts w:asciiTheme="minorHAnsi" w:eastAsia="Calibri" w:hAnsiTheme="minorHAnsi" w:cstheme="minorHAnsi"/>
                <w:b/>
                <w:bCs/>
              </w:rPr>
            </w:pPr>
            <w:r w:rsidRPr="00527062">
              <w:rPr>
                <w:rFonts w:asciiTheme="minorHAnsi" w:hAnsiTheme="minorHAnsi" w:cstheme="minorHAnsi"/>
              </w:rPr>
              <w:t xml:space="preserve">Prikazuje vremenski slijed događaja uočavajući njihovu </w:t>
            </w:r>
            <w:r w:rsidRPr="00527062">
              <w:rPr>
                <w:rFonts w:asciiTheme="minorHAnsi" w:hAnsiTheme="minorHAnsi" w:cstheme="minorHAnsi"/>
                <w:w w:val="95"/>
              </w:rPr>
              <w:t xml:space="preserve">uzročno-posljedičnu </w:t>
            </w:r>
            <w:r w:rsidRPr="00527062">
              <w:rPr>
                <w:rFonts w:asciiTheme="minorHAnsi" w:hAnsiTheme="minorHAnsi" w:cstheme="minorHAnsi"/>
              </w:rPr>
              <w:t>povezanost, organizira svoje vrijeme i  vrednuje svoje planiranje.</w:t>
            </w:r>
          </w:p>
        </w:tc>
      </w:tr>
      <w:tr w:rsidR="009D01C9" w:rsidRPr="00527062" w14:paraId="61E09A4C" w14:textId="77777777" w:rsidTr="0001158B">
        <w:tc>
          <w:tcPr>
            <w:tcW w:w="2471" w:type="dxa"/>
            <w:shd w:val="clear" w:color="auto" w:fill="BDD6EE" w:themeFill="accent5" w:themeFillTint="66"/>
          </w:tcPr>
          <w:p w14:paraId="3CA461FD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4470" w:type="dxa"/>
            <w:shd w:val="clear" w:color="auto" w:fill="BDD6EE" w:themeFill="accent5" w:themeFillTint="66"/>
          </w:tcPr>
          <w:p w14:paraId="095005C6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7229" w:type="dxa"/>
            <w:gridSpan w:val="2"/>
            <w:shd w:val="clear" w:color="auto" w:fill="BDD6EE" w:themeFill="accent5" w:themeFillTint="66"/>
          </w:tcPr>
          <w:p w14:paraId="5DFA2EC1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SADRŽAJ</w:t>
            </w:r>
          </w:p>
        </w:tc>
      </w:tr>
      <w:tr w:rsidR="009D01C9" w:rsidRPr="00527062" w14:paraId="2BD6F30E" w14:textId="77777777" w:rsidTr="0001158B">
        <w:tc>
          <w:tcPr>
            <w:tcW w:w="2471" w:type="dxa"/>
          </w:tcPr>
          <w:p w14:paraId="518897CE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PID OŠ A.4.3.</w:t>
            </w:r>
          </w:p>
          <w:p w14:paraId="7C0F45A5" w14:textId="55015C54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Učenik objašnjava organiziranost Republike Hrvatske i njezina nacionalna obilježja.</w:t>
            </w:r>
          </w:p>
          <w:p w14:paraId="1F0A892C" w14:textId="69C4531B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4470" w:type="dxa"/>
          </w:tcPr>
          <w:p w14:paraId="51A7C5E8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2C60417B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  <w:p w14:paraId="5547D582" w14:textId="303FE319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7229" w:type="dxa"/>
            <w:gridSpan w:val="2"/>
          </w:tcPr>
          <w:p w14:paraId="3FD6BB29" w14:textId="13F86A11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t>Na geografskoj karti Republike Hrvatske pokazuje državne granice te imenuje države s kojima Republika Hrvatska graniči (Slovenija, Mađarska, Srbija, Bosna i Hercegovina, Crna Gora). Napomena: Učenik u neposrednome okružju ili čitajući geografsku kartu prepoznaje i razlikuje reljefne oblike: nizine, uzvisine, vode, otok, poluotok, obalu i dr. te ih pokazuje na karti. Nije potrebna reprodukcija i provjeravanje definicije pojma reljef.</w:t>
            </w:r>
          </w:p>
        </w:tc>
      </w:tr>
      <w:tr w:rsidR="009D01C9" w:rsidRPr="00527062" w14:paraId="0FE45FB9" w14:textId="77777777" w:rsidTr="0001158B">
        <w:tc>
          <w:tcPr>
            <w:tcW w:w="14170" w:type="dxa"/>
            <w:gridSpan w:val="4"/>
            <w:shd w:val="clear" w:color="auto" w:fill="BDD6EE" w:themeFill="accent5" w:themeFillTint="66"/>
          </w:tcPr>
          <w:p w14:paraId="70372DC9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01158B" w:rsidRPr="00527062" w14:paraId="114A873E" w14:textId="77777777" w:rsidTr="0001158B">
        <w:tc>
          <w:tcPr>
            <w:tcW w:w="2471" w:type="dxa"/>
            <w:shd w:val="clear" w:color="auto" w:fill="FFD966" w:themeFill="accent4" w:themeFillTint="99"/>
          </w:tcPr>
          <w:p w14:paraId="4738FEAB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4470" w:type="dxa"/>
            <w:shd w:val="clear" w:color="auto" w:fill="F4B083" w:themeFill="accent2" w:themeFillTint="99"/>
          </w:tcPr>
          <w:p w14:paraId="708EC461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010AA69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4252" w:type="dxa"/>
            <w:shd w:val="clear" w:color="auto" w:fill="E27CC7"/>
          </w:tcPr>
          <w:p w14:paraId="0A664AA6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IZNIMNA</w:t>
            </w:r>
          </w:p>
        </w:tc>
      </w:tr>
      <w:tr w:rsidR="009D01C9" w:rsidRPr="00527062" w14:paraId="25599825" w14:textId="77777777" w:rsidTr="0001158B">
        <w:tc>
          <w:tcPr>
            <w:tcW w:w="2471" w:type="dxa"/>
          </w:tcPr>
          <w:p w14:paraId="73330D31" w14:textId="5B3EBA4F" w:rsidR="009D01C9" w:rsidRPr="00527062" w:rsidRDefault="009D01C9" w:rsidP="009D01C9">
            <w:pPr>
              <w:rPr>
                <w:rFonts w:cstheme="minorHAnsi"/>
                <w:w w:val="95"/>
              </w:rPr>
            </w:pPr>
            <w:r w:rsidRPr="00527062">
              <w:rPr>
                <w:rFonts w:cstheme="minorHAnsi"/>
              </w:rPr>
              <w:t xml:space="preserve">Prepoznaje </w:t>
            </w:r>
            <w:r w:rsidRPr="00527062">
              <w:rPr>
                <w:rFonts w:cstheme="minorHAnsi"/>
                <w:w w:val="95"/>
              </w:rPr>
              <w:t>organiziranost Republike Hrvatske i njezina nacionalna obilježja.</w:t>
            </w:r>
          </w:p>
        </w:tc>
        <w:tc>
          <w:tcPr>
            <w:tcW w:w="4470" w:type="dxa"/>
          </w:tcPr>
          <w:p w14:paraId="088E0F6F" w14:textId="493D9506" w:rsidR="009D01C9" w:rsidRPr="00527062" w:rsidRDefault="009D01C9" w:rsidP="009D01C9">
            <w:pPr>
              <w:rPr>
                <w:rFonts w:cstheme="minorHAnsi"/>
              </w:rPr>
            </w:pPr>
            <w:r w:rsidRPr="00527062">
              <w:rPr>
                <w:rFonts w:cstheme="minorHAnsi"/>
              </w:rPr>
              <w:t xml:space="preserve">Uz pomoć opisuje organiziranost </w:t>
            </w:r>
            <w:r w:rsidRPr="00527062">
              <w:rPr>
                <w:rFonts w:cstheme="minorHAnsi"/>
                <w:w w:val="95"/>
              </w:rPr>
              <w:t>Republike Hrvatske i njezina nacionalna obilježja.</w:t>
            </w:r>
          </w:p>
        </w:tc>
        <w:tc>
          <w:tcPr>
            <w:tcW w:w="2977" w:type="dxa"/>
          </w:tcPr>
          <w:p w14:paraId="4CF2C7E6" w14:textId="466A77B9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 xml:space="preserve">Opisuje </w:t>
            </w:r>
            <w:r w:rsidRPr="00527062">
              <w:rPr>
                <w:rFonts w:cstheme="minorHAnsi"/>
                <w:w w:val="95"/>
              </w:rPr>
              <w:t>organiziranost Republike Hrvatske i njezina nacionalna obilježja.</w:t>
            </w:r>
          </w:p>
        </w:tc>
        <w:tc>
          <w:tcPr>
            <w:tcW w:w="4252" w:type="dxa"/>
          </w:tcPr>
          <w:p w14:paraId="18EBB3B3" w14:textId="28B1EF52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 xml:space="preserve">Objašnjava </w:t>
            </w:r>
            <w:r w:rsidRPr="00527062">
              <w:rPr>
                <w:rFonts w:cstheme="minorHAnsi"/>
                <w:w w:val="95"/>
              </w:rPr>
              <w:t>organiziranost Republike Hrvatske i njezina nacionalna obilježja.</w:t>
            </w:r>
          </w:p>
        </w:tc>
      </w:tr>
      <w:tr w:rsidR="009D01C9" w:rsidRPr="00527062" w14:paraId="23900D39" w14:textId="77777777" w:rsidTr="0001158B">
        <w:tc>
          <w:tcPr>
            <w:tcW w:w="2471" w:type="dxa"/>
            <w:shd w:val="clear" w:color="auto" w:fill="BDD6EE" w:themeFill="accent5" w:themeFillTint="66"/>
          </w:tcPr>
          <w:p w14:paraId="5ACEC75B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4470" w:type="dxa"/>
            <w:shd w:val="clear" w:color="auto" w:fill="BDD6EE" w:themeFill="accent5" w:themeFillTint="66"/>
          </w:tcPr>
          <w:p w14:paraId="49C2DEAD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7229" w:type="dxa"/>
            <w:gridSpan w:val="2"/>
            <w:shd w:val="clear" w:color="auto" w:fill="BDD6EE" w:themeFill="accent5" w:themeFillTint="66"/>
          </w:tcPr>
          <w:p w14:paraId="53E56CE9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SADRŽAJ</w:t>
            </w:r>
          </w:p>
        </w:tc>
      </w:tr>
      <w:tr w:rsidR="009D01C9" w:rsidRPr="00527062" w14:paraId="0A0F03D8" w14:textId="77777777" w:rsidTr="0001158B">
        <w:tc>
          <w:tcPr>
            <w:tcW w:w="2471" w:type="dxa"/>
          </w:tcPr>
          <w:p w14:paraId="27D0F8DC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PID OŠ B.4.1.</w:t>
            </w:r>
          </w:p>
          <w:p w14:paraId="16E7C6B3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Učenik vrednuje važnost odgovornoga odnosa prema sebi, drugima i prirodi.</w:t>
            </w:r>
          </w:p>
          <w:p w14:paraId="1586CBA6" w14:textId="3F38BEAB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4470" w:type="dxa"/>
          </w:tcPr>
          <w:p w14:paraId="04F06CBD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Opisuje svoj rast i razvoj i uočava promjene na sebi.</w:t>
            </w:r>
          </w:p>
          <w:p w14:paraId="1688506A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Odgovorno se ponaša prema sebi, drugima, svome zdravlju i zdravlju drugih.</w:t>
            </w:r>
          </w:p>
          <w:p w14:paraId="0681A1C1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lastRenderedPageBreak/>
              <w:t>Zna komu se i kako obratiti ako je zabrinut zbog neprimjerenih sadržaja ili ponašanja u digitalnome okružju.</w:t>
            </w:r>
          </w:p>
          <w:p w14:paraId="36271D87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Objašnjava primjereno postupanje prema javnoj i privatnoj imovini.</w:t>
            </w:r>
          </w:p>
          <w:p w14:paraId="15A48CEA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Odgovorno se ponaša prema biljkama i životinjama u okolišu.</w:t>
            </w:r>
          </w:p>
          <w:p w14:paraId="64BEA61A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Opisuje važnost odgovornoga odnosa prema prirodi radi zaštite živoga svijeta. Procjenjuje utjecaj čovjeka na biljke i životinje te njegovu ulogu u očuvanju ugroženih i zaštićenih vrsta.</w:t>
            </w:r>
          </w:p>
          <w:p w14:paraId="52386B60" w14:textId="2BAE76D5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7229" w:type="dxa"/>
            <w:gridSpan w:val="2"/>
          </w:tcPr>
          <w:p w14:paraId="597C211C" w14:textId="4D36E971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lastRenderedPageBreak/>
              <w:t xml:space="preserve">Uočava osobni rast i razvoj, promjene u pubertetu (u suradnji s liječnikom školske medicine). Uočava važnost brige za ljudsko zdravlje, prevencije nasilja, okružja za očuvanje tjelesnoga, ali i mentalnoga zdravlja (podrška obitelji, podrška osobama s invaliditetom, međugeneracijska pomoć, pomoć prijatelja), čuvanja od ozljeda... Razlikuje učestale bolesti učenika (npr. akutne bolesti, zarazne bolesti, nametnike kao uzročnike bolesti) i osnovne mjere zaštite. Objašnjava pozitivan i negativan utjecaj zvuka (npr. uspavanka, buka) i </w:t>
            </w:r>
            <w:r w:rsidRPr="00527062">
              <w:rPr>
                <w:rFonts w:cstheme="minorHAnsi"/>
                <w:color w:val="231F20"/>
                <w:shd w:val="clear" w:color="auto" w:fill="FFFFFF"/>
              </w:rPr>
              <w:lastRenderedPageBreak/>
              <w:t xml:space="preserve">svjetlosti (npr. Sunce, laser, zaslon) na zdravlje. Opisuje </w:t>
            </w:r>
            <w:proofErr w:type="spellStart"/>
            <w:r w:rsidRPr="00527062">
              <w:rPr>
                <w:rFonts w:cstheme="minorHAnsi"/>
                <w:color w:val="231F20"/>
                <w:shd w:val="clear" w:color="auto" w:fill="FFFFFF"/>
              </w:rPr>
              <w:t>ugrožavajuće</w:t>
            </w:r>
            <w:proofErr w:type="spellEnd"/>
            <w:r w:rsidRPr="00527062">
              <w:rPr>
                <w:rFonts w:cstheme="minorHAnsi"/>
                <w:color w:val="231F20"/>
                <w:shd w:val="clear" w:color="auto" w:fill="FFFFFF"/>
              </w:rPr>
              <w:t xml:space="preserve"> situacije i ponašanja koja ne treba trpjeti. Prepoznaje različite oblike zlostavljanja i svjesno i aktivno sudjeluje u njihovu sprečavanju (tjelesno, psihičko, vršnjačko, elektroničko, govor mržnje i sl.). Napomena: Nije potrebno definirati vrste nasilja, već samo prepoznati moguće </w:t>
            </w:r>
            <w:proofErr w:type="spellStart"/>
            <w:r w:rsidRPr="00527062">
              <w:rPr>
                <w:rFonts w:cstheme="minorHAnsi"/>
                <w:color w:val="231F20"/>
                <w:shd w:val="clear" w:color="auto" w:fill="FFFFFF"/>
              </w:rPr>
              <w:t>ugrožavajuće</w:t>
            </w:r>
            <w:proofErr w:type="spellEnd"/>
            <w:r w:rsidRPr="00527062">
              <w:rPr>
                <w:rFonts w:cstheme="minorHAnsi"/>
                <w:color w:val="231F20"/>
                <w:shd w:val="clear" w:color="auto" w:fill="FFFFFF"/>
              </w:rPr>
              <w:t xml:space="preserve"> situacije i znati postupiti u rizičnim situacijama. Pokazuje odgovoran odnos prema prirodi: ponovno upotrebljava, razvrstava otpad, prepoznaje važnost vode, zraka i tla, brine se o biljkama i životinjama. Napomena: O pubertetu se razgovara na način da učenik razumije da se rastom i razvojem mijenja tijelo, ali i ponašanje. Više o promjenama i osobnoj čistoći tijela ostvaruje se u suradnji s timom školske medicine.</w:t>
            </w:r>
          </w:p>
        </w:tc>
      </w:tr>
      <w:tr w:rsidR="009D01C9" w:rsidRPr="00527062" w14:paraId="648C4CC6" w14:textId="77777777" w:rsidTr="0001158B">
        <w:tc>
          <w:tcPr>
            <w:tcW w:w="14170" w:type="dxa"/>
            <w:gridSpan w:val="4"/>
            <w:shd w:val="clear" w:color="auto" w:fill="BDD6EE" w:themeFill="accent5" w:themeFillTint="66"/>
          </w:tcPr>
          <w:p w14:paraId="7D1332AF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01158B" w:rsidRPr="00527062" w14:paraId="6EC70FBD" w14:textId="77777777" w:rsidTr="0001158B">
        <w:tc>
          <w:tcPr>
            <w:tcW w:w="2471" w:type="dxa"/>
            <w:shd w:val="clear" w:color="auto" w:fill="FFD966" w:themeFill="accent4" w:themeFillTint="99"/>
          </w:tcPr>
          <w:p w14:paraId="756A22AA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4470" w:type="dxa"/>
            <w:shd w:val="clear" w:color="auto" w:fill="F4B083" w:themeFill="accent2" w:themeFillTint="99"/>
          </w:tcPr>
          <w:p w14:paraId="03C0D2B1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175F7864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4252" w:type="dxa"/>
            <w:shd w:val="clear" w:color="auto" w:fill="E27CC7"/>
          </w:tcPr>
          <w:p w14:paraId="449A4E9F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IZNIMNA</w:t>
            </w:r>
          </w:p>
        </w:tc>
      </w:tr>
      <w:tr w:rsidR="009D01C9" w:rsidRPr="00527062" w14:paraId="6FA1B96A" w14:textId="77777777" w:rsidTr="0001158B">
        <w:tc>
          <w:tcPr>
            <w:tcW w:w="2471" w:type="dxa"/>
          </w:tcPr>
          <w:p w14:paraId="65B3A7AA" w14:textId="47DEA2D7" w:rsidR="009D01C9" w:rsidRPr="00527062" w:rsidRDefault="009D01C9" w:rsidP="009D01C9">
            <w:pPr>
              <w:pStyle w:val="TableParagraph"/>
              <w:spacing w:before="17" w:line="264" w:lineRule="auto"/>
              <w:ind w:left="0" w:right="477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Opisuje načine odgovornoga i predviđa posljedice neodgovornoga odnosa prema sebi, drugima i prirodi.</w:t>
            </w:r>
          </w:p>
        </w:tc>
        <w:tc>
          <w:tcPr>
            <w:tcW w:w="4470" w:type="dxa"/>
          </w:tcPr>
          <w:p w14:paraId="38341513" w14:textId="17F3A7C3" w:rsidR="009D01C9" w:rsidRPr="00527062" w:rsidRDefault="009D01C9" w:rsidP="009D01C9">
            <w:pPr>
              <w:pStyle w:val="TableParagraph"/>
              <w:spacing w:before="17" w:line="264" w:lineRule="auto"/>
              <w:ind w:left="0" w:right="489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Predlaže načine odgovornoga i predviđa posljedice neodgovornoga odnosa prema sebi,  drugima i prirodi.</w:t>
            </w:r>
          </w:p>
        </w:tc>
        <w:tc>
          <w:tcPr>
            <w:tcW w:w="2977" w:type="dxa"/>
          </w:tcPr>
          <w:p w14:paraId="41195E75" w14:textId="7B70960B" w:rsidR="009D01C9" w:rsidRPr="00527062" w:rsidRDefault="009D01C9" w:rsidP="009D01C9">
            <w:pPr>
              <w:pStyle w:val="TableParagraph"/>
              <w:spacing w:before="17" w:line="264" w:lineRule="auto"/>
              <w:ind w:left="0" w:right="465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Obrazlaže načine odgovornoga i predviđa posljedice neodgovornoga odnosa prema sebi, drugima i prirodi.</w:t>
            </w:r>
          </w:p>
        </w:tc>
        <w:tc>
          <w:tcPr>
            <w:tcW w:w="4252" w:type="dxa"/>
          </w:tcPr>
          <w:p w14:paraId="05497F35" w14:textId="60CFECC0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>Vrednuje važnost i načine odgovornoga te predviđa posljedice neodgovornoga odnosa prema sebi, drugima i prirodi.</w:t>
            </w:r>
          </w:p>
        </w:tc>
      </w:tr>
      <w:tr w:rsidR="009D01C9" w:rsidRPr="00527062" w14:paraId="4C044580" w14:textId="77777777" w:rsidTr="0001158B">
        <w:tc>
          <w:tcPr>
            <w:tcW w:w="2471" w:type="dxa"/>
            <w:shd w:val="clear" w:color="auto" w:fill="BDD6EE" w:themeFill="accent5" w:themeFillTint="66"/>
          </w:tcPr>
          <w:p w14:paraId="1AF5F9EB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4470" w:type="dxa"/>
            <w:shd w:val="clear" w:color="auto" w:fill="BDD6EE" w:themeFill="accent5" w:themeFillTint="66"/>
          </w:tcPr>
          <w:p w14:paraId="69817859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7229" w:type="dxa"/>
            <w:gridSpan w:val="2"/>
            <w:shd w:val="clear" w:color="auto" w:fill="BDD6EE" w:themeFill="accent5" w:themeFillTint="66"/>
          </w:tcPr>
          <w:p w14:paraId="26F2CF37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SADRŽAJ</w:t>
            </w:r>
          </w:p>
        </w:tc>
      </w:tr>
      <w:tr w:rsidR="009D01C9" w:rsidRPr="00527062" w14:paraId="06CC7AEB" w14:textId="77777777" w:rsidTr="0001158B">
        <w:tc>
          <w:tcPr>
            <w:tcW w:w="2471" w:type="dxa"/>
          </w:tcPr>
          <w:p w14:paraId="0FC70EEF" w14:textId="77777777" w:rsidR="009D01C9" w:rsidRPr="00527062" w:rsidRDefault="009D01C9" w:rsidP="009D01C9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27062">
              <w:rPr>
                <w:rFonts w:cstheme="minorHAnsi"/>
                <w:b/>
                <w:bCs/>
                <w:color w:val="231F20"/>
                <w:shd w:val="clear" w:color="auto" w:fill="FFFFFF"/>
              </w:rPr>
              <w:t>PID OŠ B.4.2</w:t>
            </w:r>
            <w:r w:rsidRPr="00527062">
              <w:rPr>
                <w:rFonts w:cstheme="minorHAnsi"/>
                <w:color w:val="231F20"/>
                <w:shd w:val="clear" w:color="auto" w:fill="FFFFFF"/>
              </w:rPr>
              <w:t xml:space="preserve">. </w:t>
            </w:r>
          </w:p>
          <w:p w14:paraId="0796F786" w14:textId="29392181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t>Učenik analizira i povezuje životne uvjete i raznolikost živih bića na različitim staništima te opisuje cikluse u prirodi.</w:t>
            </w:r>
          </w:p>
        </w:tc>
        <w:tc>
          <w:tcPr>
            <w:tcW w:w="4470" w:type="dxa"/>
          </w:tcPr>
          <w:p w14:paraId="49C5C537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Istražuje životne uvjete (zrak, tlo, voda, svjetlost, toplina).</w:t>
            </w:r>
          </w:p>
          <w:p w14:paraId="432B988F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Opisuje na primjerima utjecaj životnih uvjeta na organizme.</w:t>
            </w:r>
          </w:p>
          <w:p w14:paraId="7A888E05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Opisuje životne cikluse u prirodi (na primjeru biljke cvjetnjače) i kruženje vode u prirodi.</w:t>
            </w:r>
          </w:p>
          <w:p w14:paraId="63BD617B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 xml:space="preserve">Opisuje životnu zajednicu (organizme koji žive na istome staništu) na primjeru iz neposrednoga okoliša i uspoređuje sa </w:t>
            </w:r>
            <w:r w:rsidRPr="00527062">
              <w:rPr>
                <w:rFonts w:eastAsia="Times New Roman" w:cstheme="minorHAnsi"/>
                <w:color w:val="231F20"/>
                <w:lang w:eastAsia="hr-HR"/>
              </w:rPr>
              <w:lastRenderedPageBreak/>
              <w:t>zajednicom iz drugoga područja. Povezuje različitost vremenskih uvjeta s raznolikošću biljnoga i životinjskoga svijeta.</w:t>
            </w:r>
          </w:p>
          <w:p w14:paraId="73519BB3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Na primjerima opisuje prilagodbe biljaka i životinja na različite uvjete života.</w:t>
            </w:r>
          </w:p>
          <w:p w14:paraId="4043C35F" w14:textId="77777777" w:rsidR="009D01C9" w:rsidRPr="00527062" w:rsidRDefault="009D01C9" w:rsidP="009D01C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14:paraId="59C0AB3E" w14:textId="73EC0333" w:rsidR="009D01C9" w:rsidRPr="00527062" w:rsidRDefault="009D01C9" w:rsidP="009D01C9">
            <w:pPr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7229" w:type="dxa"/>
            <w:gridSpan w:val="2"/>
          </w:tcPr>
          <w:p w14:paraId="4F7641F0" w14:textId="3F827843" w:rsidR="009D01C9" w:rsidRPr="00527062" w:rsidRDefault="009D01C9" w:rsidP="009D01C9">
            <w:pPr>
              <w:rPr>
                <w:rFonts w:eastAsia="Calibri" w:cstheme="minorHAnsi"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lastRenderedPageBreak/>
              <w:t>Na primjeru uzgoja jedne biljke, npr. pšenice ili graha učenik istražuje na koji način različiti životni uvjeti djeluju na njezin razvoj (višak ili manjak vode, topline i sl.). Zamišlja svijet bez jednoga životnog uvjeta. Učenik će uočiti kako su biljke oblikom i bojom prilagođene oprašivanju (npr. rese za oprašivanje vjetrom, cvjetovi različitih boja i mirisa za oprašivanje kukcima). Objašnjava hranidbene odnose unutar životne zajednice. Uspoređuje različite životne zajednice koje može istražiti i organizme koji su s njima povezane.</w:t>
            </w:r>
          </w:p>
        </w:tc>
      </w:tr>
      <w:tr w:rsidR="009D01C9" w:rsidRPr="00527062" w14:paraId="6B1A4090" w14:textId="77777777" w:rsidTr="0001158B">
        <w:tc>
          <w:tcPr>
            <w:tcW w:w="14170" w:type="dxa"/>
            <w:gridSpan w:val="4"/>
            <w:shd w:val="clear" w:color="auto" w:fill="BDD6EE" w:themeFill="accent5" w:themeFillTint="66"/>
          </w:tcPr>
          <w:p w14:paraId="6D943DF8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01158B" w:rsidRPr="00527062" w14:paraId="199EB367" w14:textId="77777777" w:rsidTr="0001158B">
        <w:tc>
          <w:tcPr>
            <w:tcW w:w="2471" w:type="dxa"/>
            <w:shd w:val="clear" w:color="auto" w:fill="FFD966" w:themeFill="accent4" w:themeFillTint="99"/>
          </w:tcPr>
          <w:p w14:paraId="692BBCAF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4470" w:type="dxa"/>
            <w:shd w:val="clear" w:color="auto" w:fill="F4B083" w:themeFill="accent2" w:themeFillTint="99"/>
          </w:tcPr>
          <w:p w14:paraId="4DF286D3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6C2B3327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4252" w:type="dxa"/>
            <w:shd w:val="clear" w:color="auto" w:fill="E27CC7"/>
          </w:tcPr>
          <w:p w14:paraId="50564B97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IZNIMNA</w:t>
            </w:r>
          </w:p>
        </w:tc>
      </w:tr>
      <w:tr w:rsidR="009D01C9" w:rsidRPr="00527062" w14:paraId="3B63EC6A" w14:textId="77777777" w:rsidTr="0001158B">
        <w:tc>
          <w:tcPr>
            <w:tcW w:w="2471" w:type="dxa"/>
          </w:tcPr>
          <w:p w14:paraId="78553E32" w14:textId="63C15AF4" w:rsidR="009D01C9" w:rsidRPr="00527062" w:rsidRDefault="009D01C9" w:rsidP="009D01C9">
            <w:pPr>
              <w:pStyle w:val="TableParagraph"/>
              <w:spacing w:before="17" w:line="264" w:lineRule="auto"/>
              <w:ind w:left="0" w:right="256"/>
              <w:rPr>
                <w:rFonts w:asciiTheme="minorHAnsi" w:hAnsiTheme="minorHAnsi" w:cstheme="minorHAnsi"/>
                <w:b/>
                <w:bCs/>
              </w:rPr>
            </w:pPr>
            <w:r w:rsidRPr="00527062">
              <w:rPr>
                <w:rFonts w:asciiTheme="minorHAnsi" w:hAnsiTheme="minorHAnsi" w:cstheme="minorHAnsi"/>
              </w:rPr>
              <w:t>Navodi životne uvjete i uz pomoć opisuje njihov utjecaj na životne zajednice u zavičaju te opisuje cikluse u prirodi.</w:t>
            </w:r>
          </w:p>
        </w:tc>
        <w:tc>
          <w:tcPr>
            <w:tcW w:w="4470" w:type="dxa"/>
          </w:tcPr>
          <w:p w14:paraId="4217969E" w14:textId="0F2C5184" w:rsidR="009D01C9" w:rsidRPr="00527062" w:rsidRDefault="009D01C9" w:rsidP="009D01C9">
            <w:pPr>
              <w:pStyle w:val="TableParagraph"/>
              <w:spacing w:before="17" w:line="264" w:lineRule="auto"/>
              <w:ind w:left="0" w:right="489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Opisuje životne uvjete i njihov utjecaj na životne</w:t>
            </w:r>
          </w:p>
          <w:p w14:paraId="794004D0" w14:textId="59686E43" w:rsidR="009D01C9" w:rsidRPr="00527062" w:rsidRDefault="009D01C9" w:rsidP="009D01C9">
            <w:pPr>
              <w:pStyle w:val="TableParagraph"/>
              <w:spacing w:before="21" w:line="264" w:lineRule="auto"/>
              <w:ind w:left="0" w:right="99"/>
              <w:rPr>
                <w:rFonts w:asciiTheme="minorHAnsi" w:eastAsia="Calibri" w:hAnsiTheme="minorHAnsi" w:cstheme="minorHAnsi"/>
                <w:b/>
                <w:bCs/>
              </w:rPr>
            </w:pPr>
            <w:r w:rsidRPr="00527062">
              <w:rPr>
                <w:rFonts w:asciiTheme="minorHAnsi" w:hAnsiTheme="minorHAnsi" w:cstheme="minorHAnsi"/>
              </w:rPr>
              <w:t>zajednice u zavičaju, povezuje raznolikost životnih zajednica s vremenskim i drugim životnim uvjetima, prikazuje i opisuje cikluse u prirodi.</w:t>
            </w:r>
          </w:p>
        </w:tc>
        <w:tc>
          <w:tcPr>
            <w:tcW w:w="2977" w:type="dxa"/>
          </w:tcPr>
          <w:p w14:paraId="4DCE7AF3" w14:textId="77777777" w:rsidR="009D01C9" w:rsidRPr="00527062" w:rsidRDefault="009D01C9" w:rsidP="009D01C9">
            <w:pPr>
              <w:pStyle w:val="TableParagraph"/>
              <w:spacing w:before="17" w:line="264" w:lineRule="auto"/>
              <w:ind w:left="0" w:right="329"/>
              <w:jc w:val="both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Objašnjava utjecaj životnih uvjeta na životne zajednice u</w:t>
            </w:r>
          </w:p>
          <w:p w14:paraId="28059B1F" w14:textId="63B120B7" w:rsidR="009D01C9" w:rsidRPr="00527062" w:rsidRDefault="009D01C9" w:rsidP="00FE6E43">
            <w:pPr>
              <w:pStyle w:val="TableParagraph"/>
              <w:spacing w:line="264" w:lineRule="auto"/>
              <w:ind w:left="0" w:right="217"/>
              <w:rPr>
                <w:rFonts w:asciiTheme="minorHAnsi" w:eastAsia="Calibri" w:hAnsiTheme="minorHAnsi" w:cstheme="minorHAnsi"/>
                <w:b/>
                <w:bCs/>
              </w:rPr>
            </w:pPr>
            <w:r w:rsidRPr="00527062">
              <w:rPr>
                <w:rFonts w:asciiTheme="minorHAnsi" w:hAnsiTheme="minorHAnsi" w:cstheme="minorHAnsi"/>
              </w:rPr>
              <w:t>zavičaju, uspoređuje raznolikost životnih zajednica, vremenskih i drugih životnih uvjeta na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različitim staništima, prikazuje i opisuje cikluse u prirodi.</w:t>
            </w:r>
          </w:p>
        </w:tc>
        <w:tc>
          <w:tcPr>
            <w:tcW w:w="4252" w:type="dxa"/>
          </w:tcPr>
          <w:p w14:paraId="6A310457" w14:textId="5F6BB6F7" w:rsidR="009D01C9" w:rsidRPr="00527062" w:rsidRDefault="009D01C9" w:rsidP="00FE6E43">
            <w:pPr>
              <w:pStyle w:val="TableParagraph"/>
              <w:spacing w:before="17" w:line="264" w:lineRule="auto"/>
              <w:ind w:left="0" w:right="366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Analizira utjecaj životnih uvjeta na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životne zajednice u zavičaju i povezuje različitost vremenskih i drugih životnih uvjeta na različitim staništima</w:t>
            </w:r>
          </w:p>
          <w:p w14:paraId="7A1CBBF7" w14:textId="758075DD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>te prikazuje i opisuje cikluse u prirodi.</w:t>
            </w:r>
          </w:p>
        </w:tc>
      </w:tr>
      <w:tr w:rsidR="009D01C9" w:rsidRPr="00527062" w14:paraId="5CE206DF" w14:textId="77777777" w:rsidTr="0001158B">
        <w:tc>
          <w:tcPr>
            <w:tcW w:w="2471" w:type="dxa"/>
            <w:shd w:val="clear" w:color="auto" w:fill="BDD6EE" w:themeFill="accent5" w:themeFillTint="66"/>
          </w:tcPr>
          <w:p w14:paraId="60E37811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4470" w:type="dxa"/>
            <w:shd w:val="clear" w:color="auto" w:fill="BDD6EE" w:themeFill="accent5" w:themeFillTint="66"/>
          </w:tcPr>
          <w:p w14:paraId="118218D8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7229" w:type="dxa"/>
            <w:gridSpan w:val="2"/>
            <w:shd w:val="clear" w:color="auto" w:fill="BDD6EE" w:themeFill="accent5" w:themeFillTint="66"/>
          </w:tcPr>
          <w:p w14:paraId="46FFC2D4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SADRŽAJ</w:t>
            </w:r>
          </w:p>
        </w:tc>
      </w:tr>
      <w:tr w:rsidR="009D01C9" w:rsidRPr="00527062" w14:paraId="0B61D038" w14:textId="77777777" w:rsidTr="0001158B">
        <w:tc>
          <w:tcPr>
            <w:tcW w:w="2471" w:type="dxa"/>
          </w:tcPr>
          <w:p w14:paraId="6FA902E6" w14:textId="77777777" w:rsidR="00FE6E43" w:rsidRPr="00527062" w:rsidRDefault="009D01C9" w:rsidP="009D01C9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27062">
              <w:rPr>
                <w:rFonts w:cstheme="minorHAnsi"/>
                <w:b/>
                <w:bCs/>
                <w:color w:val="231F20"/>
                <w:shd w:val="clear" w:color="auto" w:fill="FFFFFF"/>
              </w:rPr>
              <w:t>PID OŠ B.4.3</w:t>
            </w:r>
            <w:r w:rsidRPr="00527062">
              <w:rPr>
                <w:rFonts w:cstheme="minorHAnsi"/>
                <w:color w:val="231F20"/>
                <w:shd w:val="clear" w:color="auto" w:fill="FFFFFF"/>
              </w:rPr>
              <w:t xml:space="preserve">. </w:t>
            </w:r>
          </w:p>
          <w:p w14:paraId="20157A11" w14:textId="20DD94FA" w:rsidR="009D01C9" w:rsidRPr="00527062" w:rsidRDefault="00FE6E43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t>U</w:t>
            </w:r>
            <w:r w:rsidR="009D01C9" w:rsidRPr="00527062">
              <w:rPr>
                <w:rFonts w:cstheme="minorHAnsi"/>
                <w:color w:val="231F20"/>
                <w:shd w:val="clear" w:color="auto" w:fill="FFFFFF"/>
              </w:rPr>
              <w:t>čenik se snalazi u promjenama i odnosima u vremenu te pripovijeda povijesnu priču o prošlim događajima i o značajnim osobama iz zavičaja i/ili Republike Hrvatske.</w:t>
            </w:r>
          </w:p>
        </w:tc>
        <w:tc>
          <w:tcPr>
            <w:tcW w:w="4470" w:type="dxa"/>
          </w:tcPr>
          <w:p w14:paraId="249B5E06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Prikuplja informacije i istražuje o odnosima prirodnih i društvenih pojava.</w:t>
            </w:r>
          </w:p>
          <w:p w14:paraId="7772C0A0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Istražuje o značajnim osobama i događajima u domovini, povezuje ih s kulturno-povijesnim spomenicima, smješta u 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  <w:p w14:paraId="0854C007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lastRenderedPageBreak/>
              <w:t>Objašnjava utjecaj istraženih događaja, osoba i promjena na sadašnji život čovjeka.</w:t>
            </w:r>
          </w:p>
          <w:p w14:paraId="3657706F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Uspoređuje, na istraženim primjerima, odnose i promjene u prošlosti, sadašnjosti u zavičaju i/ili Republici Hrvatskoj i predviđa moguće odnose i promjene u budućnosti.</w:t>
            </w:r>
          </w:p>
          <w:p w14:paraId="288384C1" w14:textId="2F386A22" w:rsidR="009D01C9" w:rsidRPr="00527062" w:rsidRDefault="009D01C9" w:rsidP="009D01C9">
            <w:pPr>
              <w:ind w:firstLine="708"/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7229" w:type="dxa"/>
            <w:gridSpan w:val="2"/>
          </w:tcPr>
          <w:p w14:paraId="588898FC" w14:textId="41E1361A" w:rsidR="009D01C9" w:rsidRPr="00527062" w:rsidRDefault="009D01C9" w:rsidP="00FE6E43">
            <w:pPr>
              <w:rPr>
                <w:rFonts w:eastAsia="Calibri" w:cstheme="minorHAnsi"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lastRenderedPageBreak/>
              <w:t xml:space="preserve">Učenik prikuplja iz različitih izvora podatke o značajnim povijesnim osobama i događajima (odlazi u knjižnicu, muzej, obilazi mjesto i istražuje, istražuje podatke o osobama npr. na novčanicama, podrijetlo imena učenika, ulica, škole i sl.). Bitno je razumjeti da je hrvatska prošlost duga i bogata povijesnim događajima, da su ju obilježile mnoge značajne osobe po kojima su neki dobili ime, po kojima su imenovane pojedine ulice i trgovi, škole te da su imali važan utjecaj i na naš život. Bitno je krenuti od povijesnih sadržaja zavičaja i nadograditi ih povijesnim sadržajima koji su značajni u hrvatskoj povijesti. Treba povezati i na crti ili lenti vremena prikazati i značajne osobe koje se spominju u književnosti, znanosti ili drugim predmetima (npr. Ivana Brlić-Mažuranić, Nikola Tesla, Faust Vrančić i dr.). Napomena: Nije potrebno </w:t>
            </w:r>
            <w:r w:rsidRPr="00527062">
              <w:rPr>
                <w:rFonts w:cstheme="minorHAnsi"/>
                <w:color w:val="231F20"/>
                <w:shd w:val="clear" w:color="auto" w:fill="FFFFFF"/>
              </w:rPr>
              <w:lastRenderedPageBreak/>
              <w:t>učenike opterećivati godinama i pamćenjem različitih imena i naziva. Bitno je shvatiti vremenski slijed s osnovnim podatcima o osobama i događajima.</w:t>
            </w:r>
          </w:p>
        </w:tc>
      </w:tr>
      <w:tr w:rsidR="009D01C9" w:rsidRPr="00527062" w14:paraId="6B11A425" w14:textId="77777777" w:rsidTr="0001158B">
        <w:tc>
          <w:tcPr>
            <w:tcW w:w="14170" w:type="dxa"/>
            <w:gridSpan w:val="4"/>
            <w:shd w:val="clear" w:color="auto" w:fill="BDD6EE" w:themeFill="accent5" w:themeFillTint="66"/>
          </w:tcPr>
          <w:p w14:paraId="427DB18F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01158B" w:rsidRPr="00527062" w14:paraId="4E62F009" w14:textId="77777777" w:rsidTr="0001158B">
        <w:tc>
          <w:tcPr>
            <w:tcW w:w="2471" w:type="dxa"/>
            <w:shd w:val="clear" w:color="auto" w:fill="FFD966" w:themeFill="accent4" w:themeFillTint="99"/>
          </w:tcPr>
          <w:p w14:paraId="1ED3208C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4470" w:type="dxa"/>
            <w:shd w:val="clear" w:color="auto" w:fill="F4B083" w:themeFill="accent2" w:themeFillTint="99"/>
          </w:tcPr>
          <w:p w14:paraId="24944D23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68600CFB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4252" w:type="dxa"/>
            <w:shd w:val="clear" w:color="auto" w:fill="E27CC7"/>
          </w:tcPr>
          <w:p w14:paraId="47DEEE26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IZNIMNA</w:t>
            </w:r>
          </w:p>
        </w:tc>
      </w:tr>
      <w:tr w:rsidR="009D01C9" w:rsidRPr="00527062" w14:paraId="31803BBF" w14:textId="77777777" w:rsidTr="0001158B">
        <w:tc>
          <w:tcPr>
            <w:tcW w:w="2471" w:type="dxa"/>
          </w:tcPr>
          <w:p w14:paraId="449F6701" w14:textId="3022500F" w:rsidR="009D01C9" w:rsidRPr="00527062" w:rsidRDefault="009D01C9" w:rsidP="00FE6E43">
            <w:pPr>
              <w:pStyle w:val="TableParagraph"/>
              <w:spacing w:before="14"/>
              <w:ind w:left="0"/>
              <w:rPr>
                <w:rFonts w:asciiTheme="minorHAnsi" w:eastAsia="Calibr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Koristeći se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različitim izvorima informacija, opisuje promjene i odnose prirodnih i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društvenih pojava u vremenu i njihov utjecaj na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sadašnjost te ih prikazuje.</w:t>
            </w:r>
          </w:p>
        </w:tc>
        <w:tc>
          <w:tcPr>
            <w:tcW w:w="4470" w:type="dxa"/>
          </w:tcPr>
          <w:p w14:paraId="3D627946" w14:textId="62E9D050" w:rsidR="009D01C9" w:rsidRPr="00527062" w:rsidRDefault="009D01C9" w:rsidP="00FE6E43">
            <w:pPr>
              <w:pStyle w:val="TableParagraph"/>
              <w:spacing w:before="14"/>
              <w:ind w:left="0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Koristeći se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različitim izvorima informacija,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objašnjava promjene i odnose prirodnih i društvenih pojava u vremenu i njihov</w:t>
            </w:r>
          </w:p>
          <w:p w14:paraId="323F741F" w14:textId="05D354D0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>utjecaj na sadašnjost te ih prikazuje.</w:t>
            </w:r>
          </w:p>
        </w:tc>
        <w:tc>
          <w:tcPr>
            <w:tcW w:w="2977" w:type="dxa"/>
          </w:tcPr>
          <w:p w14:paraId="47568C2C" w14:textId="1C70AE55" w:rsidR="009D01C9" w:rsidRPr="00527062" w:rsidRDefault="009D01C9" w:rsidP="00FE6E43">
            <w:pPr>
              <w:pStyle w:val="TableParagraph"/>
              <w:spacing w:before="14" w:line="264" w:lineRule="auto"/>
              <w:ind w:left="0" w:right="120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Koristeći se</w:t>
            </w:r>
            <w:r w:rsidRPr="0052706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različitim izvorima informacija, uspoređuje promjene i odnose prirodnih i društvenih pojava u vremenu i</w:t>
            </w:r>
            <w:r w:rsidRPr="0052706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njihov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utjecaj na sadašnjost te ih prikazuje.</w:t>
            </w:r>
          </w:p>
        </w:tc>
        <w:tc>
          <w:tcPr>
            <w:tcW w:w="4252" w:type="dxa"/>
          </w:tcPr>
          <w:p w14:paraId="076C0839" w14:textId="7A26B3D1" w:rsidR="009D01C9" w:rsidRPr="00527062" w:rsidRDefault="009D01C9" w:rsidP="00FE6E43">
            <w:pPr>
              <w:pStyle w:val="TableParagraph"/>
              <w:spacing w:before="14"/>
              <w:ind w:left="0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Koristeći se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različitim izvorima informacija,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zaključuje o promjenama i odnosima prirodnih i društvenih pojava u vremenu i njihovu utjecaju na</w:t>
            </w:r>
          </w:p>
          <w:p w14:paraId="5E4C55B0" w14:textId="56841C97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>sadašnjost te ih prikazuje.</w:t>
            </w:r>
          </w:p>
        </w:tc>
      </w:tr>
      <w:tr w:rsidR="009D01C9" w:rsidRPr="00527062" w14:paraId="36F96023" w14:textId="77777777" w:rsidTr="0001158B">
        <w:tc>
          <w:tcPr>
            <w:tcW w:w="2471" w:type="dxa"/>
            <w:shd w:val="clear" w:color="auto" w:fill="BDD6EE" w:themeFill="accent5" w:themeFillTint="66"/>
          </w:tcPr>
          <w:p w14:paraId="7ED3F6CE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4470" w:type="dxa"/>
            <w:shd w:val="clear" w:color="auto" w:fill="BDD6EE" w:themeFill="accent5" w:themeFillTint="66"/>
          </w:tcPr>
          <w:p w14:paraId="24B03878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7229" w:type="dxa"/>
            <w:gridSpan w:val="2"/>
            <w:shd w:val="clear" w:color="auto" w:fill="BDD6EE" w:themeFill="accent5" w:themeFillTint="66"/>
          </w:tcPr>
          <w:p w14:paraId="17732259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SADRŽAJ</w:t>
            </w:r>
          </w:p>
        </w:tc>
      </w:tr>
      <w:tr w:rsidR="009D01C9" w:rsidRPr="00527062" w14:paraId="02B22529" w14:textId="77777777" w:rsidTr="0001158B">
        <w:tc>
          <w:tcPr>
            <w:tcW w:w="2471" w:type="dxa"/>
          </w:tcPr>
          <w:p w14:paraId="15909C5C" w14:textId="77777777" w:rsidR="00FE6E43" w:rsidRPr="00527062" w:rsidRDefault="009D01C9" w:rsidP="009D01C9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27062">
              <w:rPr>
                <w:rFonts w:cstheme="minorHAnsi"/>
                <w:b/>
                <w:bCs/>
                <w:color w:val="231F20"/>
                <w:shd w:val="clear" w:color="auto" w:fill="FFFFFF"/>
              </w:rPr>
              <w:t>PID OŠ B.4.4.</w:t>
            </w:r>
            <w:r w:rsidRPr="00527062">
              <w:rPr>
                <w:rFonts w:cstheme="minorHAnsi"/>
                <w:color w:val="231F20"/>
                <w:shd w:val="clear" w:color="auto" w:fill="FFFFFF"/>
              </w:rPr>
              <w:t xml:space="preserve"> </w:t>
            </w:r>
          </w:p>
          <w:p w14:paraId="054A78C3" w14:textId="39CD5708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t>Učenik se snalazi i tumači geografsku kartu i zaključuje o međuodnosu reljefnih obilježja krajeva Republike Hrvatske i načina života.</w:t>
            </w:r>
          </w:p>
        </w:tc>
        <w:tc>
          <w:tcPr>
            <w:tcW w:w="4470" w:type="dxa"/>
          </w:tcPr>
          <w:p w14:paraId="71A89139" w14:textId="2599DC71" w:rsidR="009D01C9" w:rsidRPr="00527062" w:rsidRDefault="009D01C9" w:rsidP="009D01C9">
            <w:pPr>
              <w:tabs>
                <w:tab w:val="left" w:pos="1800"/>
              </w:tabs>
              <w:jc w:val="both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7229" w:type="dxa"/>
            <w:gridSpan w:val="2"/>
          </w:tcPr>
          <w:p w14:paraId="6AD82FE4" w14:textId="59B524C3" w:rsidR="009D01C9" w:rsidRPr="00527062" w:rsidRDefault="009D01C9" w:rsidP="009D01C9">
            <w:pPr>
              <w:rPr>
                <w:rFonts w:eastAsia="Calibri" w:cstheme="minorHAnsi"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t>Učenik opisuje reljefna obilježja Republike Hrvatske i uočava prometnu povezanost.</w:t>
            </w:r>
          </w:p>
        </w:tc>
      </w:tr>
      <w:tr w:rsidR="009D01C9" w:rsidRPr="00527062" w14:paraId="783CB553" w14:textId="77777777" w:rsidTr="0001158B">
        <w:tc>
          <w:tcPr>
            <w:tcW w:w="14170" w:type="dxa"/>
            <w:gridSpan w:val="4"/>
            <w:shd w:val="clear" w:color="auto" w:fill="BDD6EE" w:themeFill="accent5" w:themeFillTint="66"/>
          </w:tcPr>
          <w:p w14:paraId="07483598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01158B" w:rsidRPr="00527062" w14:paraId="29DE6770" w14:textId="77777777" w:rsidTr="0001158B">
        <w:tc>
          <w:tcPr>
            <w:tcW w:w="2471" w:type="dxa"/>
            <w:shd w:val="clear" w:color="auto" w:fill="FFD966" w:themeFill="accent4" w:themeFillTint="99"/>
          </w:tcPr>
          <w:p w14:paraId="4C052F52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4470" w:type="dxa"/>
            <w:shd w:val="clear" w:color="auto" w:fill="F4B083" w:themeFill="accent2" w:themeFillTint="99"/>
          </w:tcPr>
          <w:p w14:paraId="7DF5495B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460C2FD4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4252" w:type="dxa"/>
            <w:shd w:val="clear" w:color="auto" w:fill="E27CC7"/>
          </w:tcPr>
          <w:p w14:paraId="5C93B6F3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IZNIMNA</w:t>
            </w:r>
          </w:p>
        </w:tc>
      </w:tr>
      <w:tr w:rsidR="009D01C9" w:rsidRPr="00527062" w14:paraId="530B6122" w14:textId="77777777" w:rsidTr="0001158B">
        <w:tc>
          <w:tcPr>
            <w:tcW w:w="2471" w:type="dxa"/>
          </w:tcPr>
          <w:p w14:paraId="54330163" w14:textId="78F26574" w:rsidR="009D01C9" w:rsidRPr="00527062" w:rsidRDefault="009D01C9" w:rsidP="00FE6E43">
            <w:pPr>
              <w:pStyle w:val="TableParagraph"/>
              <w:spacing w:before="14" w:line="264" w:lineRule="auto"/>
              <w:ind w:left="0" w:right="139"/>
              <w:rPr>
                <w:rFonts w:asciiTheme="minorHAnsi" w:hAnsiTheme="minorHAnsi" w:cstheme="minorHAnsi"/>
                <w:b/>
                <w:bCs/>
              </w:rPr>
            </w:pPr>
            <w:r w:rsidRPr="00527062">
              <w:rPr>
                <w:rFonts w:asciiTheme="minorHAnsi" w:hAnsiTheme="minorHAnsi" w:cstheme="minorHAnsi"/>
              </w:rPr>
              <w:t xml:space="preserve">Uz pomoć čita geografsku kartu i opisuje međuodnos </w:t>
            </w:r>
            <w:r w:rsidRPr="00527062">
              <w:rPr>
                <w:rFonts w:asciiTheme="minorHAnsi" w:hAnsiTheme="minorHAnsi" w:cstheme="minorHAnsi"/>
              </w:rPr>
              <w:lastRenderedPageBreak/>
              <w:t>reljefnih obilježja krajeva Republike Hrvatske i načina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života.</w:t>
            </w:r>
          </w:p>
        </w:tc>
        <w:tc>
          <w:tcPr>
            <w:tcW w:w="4470" w:type="dxa"/>
          </w:tcPr>
          <w:p w14:paraId="1CCC90D9" w14:textId="77777777" w:rsidR="009D01C9" w:rsidRPr="00527062" w:rsidRDefault="009D01C9" w:rsidP="00FE6E43">
            <w:pPr>
              <w:pStyle w:val="TableParagraph"/>
              <w:spacing w:before="14" w:line="264" w:lineRule="auto"/>
              <w:ind w:left="0" w:right="99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lastRenderedPageBreak/>
              <w:t>Čita i uz pomoć se snalazi na geografskoj karti te objašnjava</w:t>
            </w:r>
          </w:p>
          <w:p w14:paraId="43C91AAA" w14:textId="6555EDC7" w:rsidR="009D01C9" w:rsidRPr="00527062" w:rsidRDefault="009D01C9" w:rsidP="00FE6E43">
            <w:pPr>
              <w:pStyle w:val="TableParagraph"/>
              <w:spacing w:line="264" w:lineRule="auto"/>
              <w:ind w:left="0" w:right="119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 xml:space="preserve">međuodnos reljefnih obilježja krajeva </w:t>
            </w:r>
            <w:r w:rsidRPr="00527062">
              <w:rPr>
                <w:rFonts w:asciiTheme="minorHAnsi" w:hAnsiTheme="minorHAnsi" w:cstheme="minorHAnsi"/>
              </w:rPr>
              <w:lastRenderedPageBreak/>
              <w:t>Republike Hrvatske i načina života.</w:t>
            </w:r>
          </w:p>
        </w:tc>
        <w:tc>
          <w:tcPr>
            <w:tcW w:w="2977" w:type="dxa"/>
          </w:tcPr>
          <w:p w14:paraId="2AA0C5A9" w14:textId="06CBFA47" w:rsidR="009D01C9" w:rsidRPr="00527062" w:rsidRDefault="009D01C9" w:rsidP="00FE6E43">
            <w:pPr>
              <w:pStyle w:val="TableParagraph"/>
              <w:spacing w:before="14" w:line="264" w:lineRule="auto"/>
              <w:ind w:left="0" w:right="321"/>
              <w:jc w:val="both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lastRenderedPageBreak/>
              <w:t>Čita i snalazi se na geografskoj karti te objašnjava</w:t>
            </w:r>
            <w:r w:rsidR="00FE6E43" w:rsidRPr="00527062">
              <w:rPr>
                <w:rFonts w:asciiTheme="minorHAnsi" w:hAnsiTheme="minorHAnsi" w:cstheme="minorHAnsi"/>
              </w:rPr>
              <w:t xml:space="preserve"> m</w:t>
            </w:r>
            <w:r w:rsidRPr="00527062">
              <w:rPr>
                <w:rFonts w:asciiTheme="minorHAnsi" w:hAnsiTheme="minorHAnsi" w:cstheme="minorHAnsi"/>
              </w:rPr>
              <w:t xml:space="preserve">eđuodnos </w:t>
            </w:r>
            <w:r w:rsidRPr="00527062">
              <w:rPr>
                <w:rFonts w:asciiTheme="minorHAnsi" w:hAnsiTheme="minorHAnsi" w:cstheme="minorHAnsi"/>
              </w:rPr>
              <w:lastRenderedPageBreak/>
              <w:t>reljefnih obilježja krajeva Republike Hrvatske i</w:t>
            </w:r>
          </w:p>
          <w:p w14:paraId="1510D496" w14:textId="74CBB5B0" w:rsidR="009D01C9" w:rsidRPr="00527062" w:rsidRDefault="009D01C9" w:rsidP="009D01C9">
            <w:pPr>
              <w:rPr>
                <w:rFonts w:cstheme="minorHAnsi"/>
              </w:rPr>
            </w:pPr>
            <w:r w:rsidRPr="00527062">
              <w:rPr>
                <w:rFonts w:cstheme="minorHAnsi"/>
              </w:rPr>
              <w:t>načina života.</w:t>
            </w:r>
          </w:p>
        </w:tc>
        <w:tc>
          <w:tcPr>
            <w:tcW w:w="4252" w:type="dxa"/>
          </w:tcPr>
          <w:p w14:paraId="41B83664" w14:textId="1527826C" w:rsidR="009D01C9" w:rsidRPr="00527062" w:rsidRDefault="009D01C9" w:rsidP="00FE6E43">
            <w:pPr>
              <w:pStyle w:val="TableParagraph"/>
              <w:spacing w:before="14" w:line="264" w:lineRule="auto"/>
              <w:ind w:left="0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lastRenderedPageBreak/>
              <w:t xml:space="preserve">Snalazi se na geografskoj karti zaključuje o međusobnome utjecaju </w:t>
            </w:r>
            <w:proofErr w:type="spellStart"/>
            <w:r w:rsidRPr="00527062">
              <w:rPr>
                <w:rFonts w:asciiTheme="minorHAnsi" w:hAnsiTheme="minorHAnsi" w:cstheme="minorHAnsi"/>
              </w:rPr>
              <w:t>reljefenih</w:t>
            </w:r>
            <w:proofErr w:type="spellEnd"/>
            <w:r w:rsidRPr="00527062">
              <w:rPr>
                <w:rFonts w:asciiTheme="minorHAnsi" w:hAnsiTheme="minorHAnsi" w:cstheme="minorHAnsi"/>
              </w:rPr>
              <w:t xml:space="preserve"> obilježja krajeva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Republike Hrvatske i načina života.</w:t>
            </w:r>
          </w:p>
        </w:tc>
      </w:tr>
      <w:tr w:rsidR="009D01C9" w:rsidRPr="00527062" w14:paraId="368078D2" w14:textId="77777777" w:rsidTr="0001158B">
        <w:tc>
          <w:tcPr>
            <w:tcW w:w="2471" w:type="dxa"/>
            <w:shd w:val="clear" w:color="auto" w:fill="BDD6EE" w:themeFill="accent5" w:themeFillTint="66"/>
          </w:tcPr>
          <w:p w14:paraId="04EF30C9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4470" w:type="dxa"/>
            <w:shd w:val="clear" w:color="auto" w:fill="BDD6EE" w:themeFill="accent5" w:themeFillTint="66"/>
          </w:tcPr>
          <w:p w14:paraId="672F396D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7229" w:type="dxa"/>
            <w:gridSpan w:val="2"/>
            <w:shd w:val="clear" w:color="auto" w:fill="BDD6EE" w:themeFill="accent5" w:themeFillTint="66"/>
          </w:tcPr>
          <w:p w14:paraId="19BB0376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SADRŽAJ</w:t>
            </w:r>
          </w:p>
        </w:tc>
      </w:tr>
      <w:tr w:rsidR="009D01C9" w:rsidRPr="00527062" w14:paraId="77533771" w14:textId="77777777" w:rsidTr="0001158B">
        <w:tc>
          <w:tcPr>
            <w:tcW w:w="2471" w:type="dxa"/>
          </w:tcPr>
          <w:p w14:paraId="601D8C3E" w14:textId="77777777" w:rsidR="00FE6E43" w:rsidRPr="00527062" w:rsidRDefault="009D01C9" w:rsidP="009D01C9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527062">
              <w:rPr>
                <w:rFonts w:cstheme="minorHAnsi"/>
                <w:b/>
                <w:bCs/>
                <w:color w:val="231F20"/>
                <w:shd w:val="clear" w:color="auto" w:fill="FFFFFF"/>
              </w:rPr>
              <w:t>PID OŠ C.4.1.</w:t>
            </w:r>
            <w:r w:rsidRPr="00527062">
              <w:rPr>
                <w:rFonts w:cstheme="minorHAnsi"/>
                <w:color w:val="231F20"/>
                <w:shd w:val="clear" w:color="auto" w:fill="FFFFFF"/>
              </w:rPr>
              <w:t xml:space="preserve"> </w:t>
            </w:r>
          </w:p>
          <w:p w14:paraId="3704E5BC" w14:textId="5A4D3CAD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t>Učenik obrazlaže ulogu, utjecaj i važnost povijesnoga nasljeđa te prirodnih i društvenih različitosti domovine na razvoj nacionalnoga identiteta.</w:t>
            </w:r>
          </w:p>
        </w:tc>
        <w:tc>
          <w:tcPr>
            <w:tcW w:w="4470" w:type="dxa"/>
          </w:tcPr>
          <w:p w14:paraId="3B62B786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Objašnjava ulogu nacionalnih simbola/obilježja.</w:t>
            </w:r>
          </w:p>
          <w:p w14:paraId="55276E3D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Raspravlja o svojoj ulozi i povezanosti s domovinom prema događajima, interesima, vrijednostima.</w:t>
            </w:r>
          </w:p>
          <w:p w14:paraId="64BCFCD7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Istražuje prirodnu i društvenu raznolikost, posebnost i prepoznatljivost domovine koristeći se različitim izvorima. Objašnjava povezanost baštine s identitetom domovine te ulogu baštine za razvoj i očuvanje nacionalnoga identiteta. Objašnjava na primjerima načine zaštite i očuvanja prirodne, kulturne i povijesne baštine domovine.</w:t>
            </w:r>
          </w:p>
          <w:p w14:paraId="1A8A8896" w14:textId="77777777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</w:p>
          <w:p w14:paraId="5ED4BDA0" w14:textId="4FA69465" w:rsidR="009D01C9" w:rsidRPr="00527062" w:rsidRDefault="009D01C9" w:rsidP="009D01C9">
            <w:pPr>
              <w:tabs>
                <w:tab w:val="left" w:pos="2190"/>
              </w:tabs>
              <w:rPr>
                <w:rFonts w:eastAsia="Calibri" w:cstheme="minorHAnsi"/>
                <w:lang w:eastAsia="hr-HR"/>
              </w:rPr>
            </w:pPr>
            <w:r w:rsidRPr="00527062">
              <w:rPr>
                <w:rFonts w:eastAsia="Calibri" w:cstheme="minorHAnsi"/>
                <w:lang w:eastAsia="hr-HR"/>
              </w:rPr>
              <w:tab/>
            </w:r>
          </w:p>
        </w:tc>
        <w:tc>
          <w:tcPr>
            <w:tcW w:w="7229" w:type="dxa"/>
            <w:gridSpan w:val="2"/>
          </w:tcPr>
          <w:p w14:paraId="227B82BC" w14:textId="78011676" w:rsidR="009D01C9" w:rsidRPr="00527062" w:rsidRDefault="009D01C9" w:rsidP="00FE6E43">
            <w:pPr>
              <w:rPr>
                <w:rFonts w:eastAsia="Calibri" w:cstheme="minorHAnsi"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t>Prepoznatljivost su domovine grb, zastava, himna, novac, tradicija, običaji, parkovi prirode i nacionalni parkovi, kulturno-povijesne znamenitosti, posebnosti parkova prirode, nacionalnih parkova (zaštićena područja) i kulturno-povijesnih znamenitosti. Učenici zaključuju o značenju i obilježavanju državnih praznika, blagdana, značajnih dana i događaja. Napomena: Valja voditi brigu o prostornoj i društvenoj različitosti domovine s obzirom na različitost nacija i razvoja nacionalnoga identiteta</w:t>
            </w:r>
            <w:r w:rsidRPr="00527062">
              <w:rPr>
                <w:rFonts w:eastAsia="Calibri" w:cstheme="minorHAnsi"/>
                <w:lang w:eastAsia="hr-HR"/>
              </w:rPr>
              <w:tab/>
            </w:r>
          </w:p>
        </w:tc>
      </w:tr>
      <w:tr w:rsidR="009D01C9" w:rsidRPr="00527062" w14:paraId="0DC0C431" w14:textId="77777777" w:rsidTr="0001158B">
        <w:tc>
          <w:tcPr>
            <w:tcW w:w="14170" w:type="dxa"/>
            <w:gridSpan w:val="4"/>
            <w:shd w:val="clear" w:color="auto" w:fill="BDD6EE" w:themeFill="accent5" w:themeFillTint="66"/>
          </w:tcPr>
          <w:p w14:paraId="4E82DF63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01158B" w:rsidRPr="00527062" w14:paraId="0EC16803" w14:textId="77777777" w:rsidTr="0001158B">
        <w:tc>
          <w:tcPr>
            <w:tcW w:w="2471" w:type="dxa"/>
            <w:shd w:val="clear" w:color="auto" w:fill="FFD966" w:themeFill="accent4" w:themeFillTint="99"/>
          </w:tcPr>
          <w:p w14:paraId="37333C81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4470" w:type="dxa"/>
            <w:shd w:val="clear" w:color="auto" w:fill="F4B083" w:themeFill="accent2" w:themeFillTint="99"/>
          </w:tcPr>
          <w:p w14:paraId="43A4FD40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2B9458AB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4252" w:type="dxa"/>
            <w:shd w:val="clear" w:color="auto" w:fill="E27CC7"/>
          </w:tcPr>
          <w:p w14:paraId="751A587B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IZNIMNA</w:t>
            </w:r>
          </w:p>
        </w:tc>
      </w:tr>
      <w:tr w:rsidR="009D01C9" w:rsidRPr="00527062" w14:paraId="6A80837D" w14:textId="77777777" w:rsidTr="0001158B">
        <w:tc>
          <w:tcPr>
            <w:tcW w:w="2471" w:type="dxa"/>
          </w:tcPr>
          <w:p w14:paraId="48D6B60A" w14:textId="727586CC" w:rsidR="009D01C9" w:rsidRPr="00527062" w:rsidRDefault="009D01C9" w:rsidP="00FE6E43">
            <w:pPr>
              <w:pStyle w:val="TableParagraph"/>
              <w:spacing w:before="14" w:line="264" w:lineRule="auto"/>
              <w:ind w:left="0" w:right="494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Opisuje ulogu, utjecaj i važnost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povijesnoga nasljeđa te prirodnih i</w:t>
            </w:r>
          </w:p>
          <w:p w14:paraId="2CC00259" w14:textId="61BDE374" w:rsidR="009D01C9" w:rsidRPr="00527062" w:rsidRDefault="009D01C9" w:rsidP="009D01C9">
            <w:pPr>
              <w:rPr>
                <w:rFonts w:cstheme="minorHAnsi"/>
              </w:rPr>
            </w:pPr>
            <w:r w:rsidRPr="00527062">
              <w:rPr>
                <w:rFonts w:cstheme="minorHAnsi"/>
              </w:rPr>
              <w:t>društvenih različitosti domovine na razvoj nacionalnoga identiteta.</w:t>
            </w:r>
          </w:p>
        </w:tc>
        <w:tc>
          <w:tcPr>
            <w:tcW w:w="4470" w:type="dxa"/>
          </w:tcPr>
          <w:p w14:paraId="0C471373" w14:textId="0EE9A216" w:rsidR="009D01C9" w:rsidRPr="00527062" w:rsidRDefault="009D01C9" w:rsidP="00FE6E43">
            <w:pPr>
              <w:pStyle w:val="TableParagraph"/>
              <w:spacing w:before="14" w:line="264" w:lineRule="auto"/>
              <w:ind w:left="0" w:right="495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Povezuje ulogu, utjecaj i važnost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povijesnoga nasljeđa te prirodnih i</w:t>
            </w:r>
          </w:p>
          <w:p w14:paraId="5D26E034" w14:textId="62B81E32" w:rsidR="009D01C9" w:rsidRPr="00527062" w:rsidRDefault="009D01C9" w:rsidP="009D01C9">
            <w:pPr>
              <w:rPr>
                <w:rFonts w:cstheme="minorHAnsi"/>
              </w:rPr>
            </w:pPr>
            <w:r w:rsidRPr="00527062">
              <w:rPr>
                <w:rFonts w:cstheme="minorHAnsi"/>
              </w:rPr>
              <w:t>društvenih različitosti domovine na razvoj nacionalnoga identiteta.</w:t>
            </w:r>
          </w:p>
        </w:tc>
        <w:tc>
          <w:tcPr>
            <w:tcW w:w="2977" w:type="dxa"/>
          </w:tcPr>
          <w:p w14:paraId="37741CDB" w14:textId="5E31D504" w:rsidR="009D01C9" w:rsidRPr="00527062" w:rsidRDefault="009D01C9" w:rsidP="00FE6E43">
            <w:pPr>
              <w:pStyle w:val="TableParagraph"/>
              <w:spacing w:before="14" w:line="264" w:lineRule="auto"/>
              <w:ind w:left="0" w:right="141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Raspravlja o ulozi, utjecaju i važnosti povijesnoga nasljeđa te prirodnih i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društvenih različitosti domovine na razvoj nacionalnoga identiteta.</w:t>
            </w:r>
          </w:p>
        </w:tc>
        <w:tc>
          <w:tcPr>
            <w:tcW w:w="4252" w:type="dxa"/>
          </w:tcPr>
          <w:p w14:paraId="67C9282D" w14:textId="1BACCD8C" w:rsidR="009D01C9" w:rsidRPr="00527062" w:rsidRDefault="009D01C9" w:rsidP="00FE6E43">
            <w:pPr>
              <w:pStyle w:val="TableParagraph"/>
              <w:spacing w:before="14" w:line="264" w:lineRule="auto"/>
              <w:ind w:left="0" w:right="432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Obrazlaže ulogu, utjecaj i važnost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povijesnoga nasljeđa te prirodnih i</w:t>
            </w:r>
          </w:p>
          <w:p w14:paraId="7C83E1F6" w14:textId="06F9E2A0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>društvenih različitosti domovine na razvoj nacionalnoga identiteta.</w:t>
            </w:r>
          </w:p>
        </w:tc>
      </w:tr>
      <w:tr w:rsidR="009D01C9" w:rsidRPr="00527062" w14:paraId="0547127B" w14:textId="77777777" w:rsidTr="0001158B">
        <w:tc>
          <w:tcPr>
            <w:tcW w:w="2471" w:type="dxa"/>
            <w:shd w:val="clear" w:color="auto" w:fill="BDD6EE" w:themeFill="accent5" w:themeFillTint="66"/>
          </w:tcPr>
          <w:p w14:paraId="516A1D2D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4470" w:type="dxa"/>
            <w:shd w:val="clear" w:color="auto" w:fill="BDD6EE" w:themeFill="accent5" w:themeFillTint="66"/>
          </w:tcPr>
          <w:p w14:paraId="6EEE351D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7229" w:type="dxa"/>
            <w:gridSpan w:val="2"/>
            <w:shd w:val="clear" w:color="auto" w:fill="BDD6EE" w:themeFill="accent5" w:themeFillTint="66"/>
          </w:tcPr>
          <w:p w14:paraId="43789DB5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SADRŽAJ</w:t>
            </w:r>
          </w:p>
        </w:tc>
      </w:tr>
      <w:tr w:rsidR="009D01C9" w:rsidRPr="00527062" w14:paraId="4B38BC78" w14:textId="77777777" w:rsidTr="0001158B">
        <w:tc>
          <w:tcPr>
            <w:tcW w:w="2471" w:type="dxa"/>
          </w:tcPr>
          <w:p w14:paraId="36DC83AA" w14:textId="77777777" w:rsidR="00FE6E43" w:rsidRPr="00527062" w:rsidRDefault="009D01C9" w:rsidP="009D01C9">
            <w:pPr>
              <w:rPr>
                <w:rFonts w:cstheme="minorHAnsi"/>
                <w:b/>
                <w:bCs/>
                <w:color w:val="231F20"/>
                <w:shd w:val="clear" w:color="auto" w:fill="FFFFFF"/>
              </w:rPr>
            </w:pPr>
            <w:r w:rsidRPr="00527062">
              <w:rPr>
                <w:rFonts w:cstheme="minorHAnsi"/>
                <w:b/>
                <w:bCs/>
                <w:color w:val="231F20"/>
                <w:shd w:val="clear" w:color="auto" w:fill="FFFFFF"/>
              </w:rPr>
              <w:lastRenderedPageBreak/>
              <w:t xml:space="preserve">PID OŠ C.4.2. </w:t>
            </w:r>
          </w:p>
          <w:p w14:paraId="21377F0A" w14:textId="4F562529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t>Učenik zaključuje o utjecaju prava i dužnosti na pojedinca i zajednicu te o važnosti slobode za pojedinca i društvo.</w:t>
            </w:r>
          </w:p>
        </w:tc>
        <w:tc>
          <w:tcPr>
            <w:tcW w:w="4470" w:type="dxa"/>
          </w:tcPr>
          <w:p w14:paraId="60A9A70A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Istražuje odnose i ravnotežu između prava i dužnosti, uzroke i posljedice postupaka.</w:t>
            </w:r>
          </w:p>
          <w:p w14:paraId="677A1E9F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Raspravlja o važnosti jednakosti prava i slobode svakoga pojedinca uz poštivanje tuđih sloboda.</w:t>
            </w:r>
          </w:p>
          <w:p w14:paraId="52F59A7E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Pokazuje solidarnost prema članovima zajednice.</w:t>
            </w:r>
          </w:p>
          <w:p w14:paraId="3334C0B8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Raspravlja o pravima djece.</w:t>
            </w:r>
          </w:p>
          <w:p w14:paraId="09D230BC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Raspravlja o (ne)poštivanju ljudskih prava i prava djece.</w:t>
            </w:r>
          </w:p>
          <w:p w14:paraId="5FA44043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Uvažava različitosti i razvija osjećaj tolerancije.</w:t>
            </w:r>
          </w:p>
          <w:p w14:paraId="3B422B5F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Predlaže načine rješavanja i sprečavanja nastanka problema.</w:t>
            </w:r>
          </w:p>
          <w:p w14:paraId="7486BDF7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Odgovorno se ponaša prema zdravlju, okolišu i u primjeni IKT-a.</w:t>
            </w:r>
          </w:p>
          <w:p w14:paraId="7032A07E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Raspravlja o važnosti digitalnoga identiteta i utjecaja digitalnih tragova.</w:t>
            </w:r>
          </w:p>
          <w:p w14:paraId="6143F40A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Štiti svoje osobne podatke te poštuje tuđe vlasništvo i privatnost.</w:t>
            </w:r>
          </w:p>
          <w:p w14:paraId="03E22DC3" w14:textId="45D41A66" w:rsidR="009D01C9" w:rsidRPr="00527062" w:rsidRDefault="009D01C9" w:rsidP="00FE6E43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Promišlja o prisutnosti demokratskih vrijednosti u zajednicama kojih je dio te promiče demokratske vrijednosti u svome okružju.</w:t>
            </w:r>
            <w:r w:rsidRPr="00527062">
              <w:rPr>
                <w:rFonts w:eastAsia="Calibri" w:cstheme="minorHAnsi"/>
                <w:lang w:eastAsia="hr-HR"/>
              </w:rPr>
              <w:tab/>
            </w:r>
          </w:p>
        </w:tc>
        <w:tc>
          <w:tcPr>
            <w:tcW w:w="7229" w:type="dxa"/>
            <w:gridSpan w:val="2"/>
          </w:tcPr>
          <w:p w14:paraId="4B5B7AE2" w14:textId="55FFF4FD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t>Uključuje se u radionice i projekte o pravima i dužnostima pojedinca i zajednice. Raspravlja o pravilima uporabe digitalnih sadržaja (dijeljenje, uporaba) prema primijenjenim oznakama i osvješćuje potrebu zaštite svoga intelektualnoga vlasništva.</w:t>
            </w:r>
          </w:p>
          <w:p w14:paraId="254C27CF" w14:textId="77777777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</w:p>
          <w:p w14:paraId="15D0C8C7" w14:textId="77777777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</w:p>
          <w:p w14:paraId="1702385B" w14:textId="759FFD99" w:rsidR="009D01C9" w:rsidRPr="00527062" w:rsidRDefault="009D01C9" w:rsidP="009D01C9">
            <w:pPr>
              <w:ind w:firstLine="708"/>
              <w:rPr>
                <w:rFonts w:eastAsia="Calibri" w:cstheme="minorHAnsi"/>
                <w:lang w:eastAsia="hr-HR"/>
              </w:rPr>
            </w:pPr>
          </w:p>
        </w:tc>
      </w:tr>
      <w:tr w:rsidR="009D01C9" w:rsidRPr="00527062" w14:paraId="4290AB1B" w14:textId="77777777" w:rsidTr="0001158B">
        <w:tc>
          <w:tcPr>
            <w:tcW w:w="14170" w:type="dxa"/>
            <w:gridSpan w:val="4"/>
            <w:shd w:val="clear" w:color="auto" w:fill="BDD6EE" w:themeFill="accent5" w:themeFillTint="66"/>
          </w:tcPr>
          <w:p w14:paraId="5AA33763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01158B" w:rsidRPr="00527062" w14:paraId="42566957" w14:textId="77777777" w:rsidTr="0001158B">
        <w:tc>
          <w:tcPr>
            <w:tcW w:w="2471" w:type="dxa"/>
            <w:shd w:val="clear" w:color="auto" w:fill="FFD966" w:themeFill="accent4" w:themeFillTint="99"/>
          </w:tcPr>
          <w:p w14:paraId="4300F1FE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4470" w:type="dxa"/>
            <w:shd w:val="clear" w:color="auto" w:fill="F4B083" w:themeFill="accent2" w:themeFillTint="99"/>
          </w:tcPr>
          <w:p w14:paraId="1650662E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256CC270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4252" w:type="dxa"/>
            <w:shd w:val="clear" w:color="auto" w:fill="E27CC7"/>
          </w:tcPr>
          <w:p w14:paraId="586C005A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IZNIMNA</w:t>
            </w:r>
          </w:p>
        </w:tc>
      </w:tr>
      <w:tr w:rsidR="009D01C9" w:rsidRPr="00527062" w14:paraId="4538475A" w14:textId="77777777" w:rsidTr="0001158B">
        <w:tc>
          <w:tcPr>
            <w:tcW w:w="2471" w:type="dxa"/>
          </w:tcPr>
          <w:p w14:paraId="41A2F900" w14:textId="73DFF355" w:rsidR="009D01C9" w:rsidRPr="00527062" w:rsidRDefault="009D01C9" w:rsidP="00FE6E43">
            <w:pPr>
              <w:pStyle w:val="TableParagraph"/>
              <w:spacing w:before="14" w:line="264" w:lineRule="auto"/>
              <w:ind w:left="0" w:right="446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Navodi uzročno- posljedične veze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nepoštivanja pravila i dužnosti te važnost slobode pojedinca i društva.</w:t>
            </w:r>
          </w:p>
        </w:tc>
        <w:tc>
          <w:tcPr>
            <w:tcW w:w="4470" w:type="dxa"/>
          </w:tcPr>
          <w:p w14:paraId="24373BCF" w14:textId="62613AA2" w:rsidR="009D01C9" w:rsidRPr="00527062" w:rsidRDefault="009D01C9" w:rsidP="00FE6E43">
            <w:pPr>
              <w:pStyle w:val="TableParagraph"/>
              <w:spacing w:before="14" w:line="264" w:lineRule="auto"/>
              <w:ind w:left="0" w:right="416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Opisuje uzročno- posljedične veze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nepoštivanja pravila te važnost slobode pojedinca i društva</w:t>
            </w:r>
          </w:p>
        </w:tc>
        <w:tc>
          <w:tcPr>
            <w:tcW w:w="2977" w:type="dxa"/>
          </w:tcPr>
          <w:p w14:paraId="75FE40A0" w14:textId="63B30658" w:rsidR="009D01C9" w:rsidRPr="00527062" w:rsidRDefault="009D01C9" w:rsidP="00FE6E43">
            <w:pPr>
              <w:pStyle w:val="TableParagraph"/>
              <w:spacing w:before="14" w:line="264" w:lineRule="auto"/>
              <w:ind w:left="0" w:right="152"/>
              <w:rPr>
                <w:rFonts w:asciiTheme="minorHAnsi" w:eastAsia="Calibri" w:hAnsiTheme="minorHAnsi" w:cstheme="minorHAnsi"/>
                <w:b/>
                <w:bCs/>
              </w:rPr>
            </w:pPr>
            <w:r w:rsidRPr="00527062">
              <w:rPr>
                <w:rFonts w:asciiTheme="minorHAnsi" w:hAnsiTheme="minorHAnsi" w:cstheme="minorHAnsi"/>
              </w:rPr>
              <w:t>Objašnjava uzročno-</w:t>
            </w:r>
            <w:r w:rsidR="00FE6E43" w:rsidRPr="00527062">
              <w:rPr>
                <w:rFonts w:asciiTheme="minorHAnsi" w:hAnsiTheme="minorHAnsi" w:cstheme="minorHAnsi"/>
              </w:rPr>
              <w:t>p</w:t>
            </w:r>
            <w:r w:rsidRPr="00527062">
              <w:rPr>
                <w:rFonts w:asciiTheme="minorHAnsi" w:hAnsiTheme="minorHAnsi" w:cstheme="minorHAnsi"/>
              </w:rPr>
              <w:t>osljedične veze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nepoštivanja pravila i dužnosti te važnost slobode pojedinca i društva.</w:t>
            </w:r>
          </w:p>
        </w:tc>
        <w:tc>
          <w:tcPr>
            <w:tcW w:w="4252" w:type="dxa"/>
          </w:tcPr>
          <w:p w14:paraId="5E518A89" w14:textId="77777777" w:rsidR="00FE6E43" w:rsidRPr="00527062" w:rsidRDefault="009D01C9" w:rsidP="00FE6E43">
            <w:pPr>
              <w:pStyle w:val="TableParagraph"/>
              <w:spacing w:before="14" w:line="264" w:lineRule="auto"/>
              <w:ind w:left="0" w:right="791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Zaključuje o uzročno</w:t>
            </w:r>
            <w:r w:rsidR="00FE6E43" w:rsidRPr="00527062">
              <w:rPr>
                <w:rFonts w:asciiTheme="minorHAnsi" w:hAnsiTheme="minorHAnsi" w:cstheme="minorHAnsi"/>
              </w:rPr>
              <w:t>-</w:t>
            </w:r>
          </w:p>
          <w:p w14:paraId="72F53D29" w14:textId="793C966A" w:rsidR="009D01C9" w:rsidRPr="00527062" w:rsidRDefault="00FE6E43" w:rsidP="00FE6E43">
            <w:pPr>
              <w:pStyle w:val="TableParagraph"/>
              <w:spacing w:before="14" w:line="264" w:lineRule="auto"/>
              <w:ind w:left="0" w:right="791"/>
              <w:rPr>
                <w:rFonts w:asciiTheme="minorHAnsi" w:eastAsia="Calibri" w:hAnsiTheme="minorHAnsi" w:cstheme="minorHAnsi"/>
                <w:b/>
                <w:bCs/>
              </w:rPr>
            </w:pPr>
            <w:r w:rsidRPr="00527062">
              <w:rPr>
                <w:rFonts w:asciiTheme="minorHAnsi" w:hAnsiTheme="minorHAnsi" w:cstheme="minorHAnsi"/>
              </w:rPr>
              <w:t>-</w:t>
            </w:r>
            <w:r w:rsidR="009D01C9" w:rsidRPr="00527062">
              <w:rPr>
                <w:rFonts w:asciiTheme="minorHAnsi" w:hAnsiTheme="minorHAnsi" w:cstheme="minorHAnsi"/>
              </w:rPr>
              <w:t xml:space="preserve">posljedičnim vezama </w:t>
            </w:r>
            <w:r w:rsidRPr="00527062">
              <w:rPr>
                <w:rFonts w:asciiTheme="minorHAnsi" w:hAnsiTheme="minorHAnsi" w:cstheme="minorHAnsi"/>
              </w:rPr>
              <w:t xml:space="preserve"> n</w:t>
            </w:r>
            <w:r w:rsidR="009D01C9" w:rsidRPr="00527062">
              <w:rPr>
                <w:rFonts w:asciiTheme="minorHAnsi" w:hAnsiTheme="minorHAnsi" w:cstheme="minorHAnsi"/>
              </w:rPr>
              <w:t>epoštivanja pravila i dužnosti te važnosti slobode pojedinca i društva.</w:t>
            </w:r>
          </w:p>
        </w:tc>
      </w:tr>
      <w:tr w:rsidR="009D01C9" w:rsidRPr="00527062" w14:paraId="4990625E" w14:textId="77777777" w:rsidTr="0001158B">
        <w:tc>
          <w:tcPr>
            <w:tcW w:w="2471" w:type="dxa"/>
            <w:shd w:val="clear" w:color="auto" w:fill="BDD6EE" w:themeFill="accent5" w:themeFillTint="66"/>
          </w:tcPr>
          <w:p w14:paraId="784E94B3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lastRenderedPageBreak/>
              <w:t>ODGOJNO-OBRAZOVNI ISHODI</w:t>
            </w:r>
          </w:p>
        </w:tc>
        <w:tc>
          <w:tcPr>
            <w:tcW w:w="4470" w:type="dxa"/>
            <w:shd w:val="clear" w:color="auto" w:fill="BDD6EE" w:themeFill="accent5" w:themeFillTint="66"/>
          </w:tcPr>
          <w:p w14:paraId="79AB89F7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7229" w:type="dxa"/>
            <w:gridSpan w:val="2"/>
            <w:shd w:val="clear" w:color="auto" w:fill="BDD6EE" w:themeFill="accent5" w:themeFillTint="66"/>
          </w:tcPr>
          <w:p w14:paraId="44D8BB25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SADRŽAJ</w:t>
            </w:r>
          </w:p>
        </w:tc>
      </w:tr>
      <w:tr w:rsidR="009D01C9" w:rsidRPr="00527062" w14:paraId="0C303EDB" w14:textId="77777777" w:rsidTr="0001158B">
        <w:tc>
          <w:tcPr>
            <w:tcW w:w="2471" w:type="dxa"/>
          </w:tcPr>
          <w:p w14:paraId="0FEFE0FE" w14:textId="77777777" w:rsidR="00FE6E43" w:rsidRPr="00527062" w:rsidRDefault="009D01C9" w:rsidP="009D01C9">
            <w:pPr>
              <w:rPr>
                <w:rFonts w:cstheme="minorHAnsi"/>
                <w:b/>
                <w:bCs/>
                <w:color w:val="231F20"/>
                <w:shd w:val="clear" w:color="auto" w:fill="FFFFFF"/>
              </w:rPr>
            </w:pPr>
            <w:r w:rsidRPr="00527062">
              <w:rPr>
                <w:rFonts w:cstheme="minorHAnsi"/>
                <w:b/>
                <w:bCs/>
                <w:color w:val="231F20"/>
                <w:shd w:val="clear" w:color="auto" w:fill="FFFFFF"/>
              </w:rPr>
              <w:t xml:space="preserve">PID OŠ C.4.3. </w:t>
            </w:r>
          </w:p>
          <w:p w14:paraId="431A8784" w14:textId="246348E3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t>Učenik objašnjava povezanost prirodnoga i društvenoga okružja s gospodarstvom Republike Hrvatske.</w:t>
            </w:r>
          </w:p>
        </w:tc>
        <w:tc>
          <w:tcPr>
            <w:tcW w:w="4470" w:type="dxa"/>
          </w:tcPr>
          <w:p w14:paraId="445E14B0" w14:textId="65122028" w:rsidR="009D01C9" w:rsidRPr="00527062" w:rsidRDefault="009D01C9" w:rsidP="009D01C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2706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Opisuje povezanost prirodnoga i društvenoga okružja s gospodarskim djelatnostima u Republici Hrvatskoj. Objašnjava ulogu i utjecaj prirodnoga i društvenoga okružja na gospodarstvo Republike Hrvatske.</w:t>
            </w:r>
          </w:p>
          <w:p w14:paraId="684C6B7E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Prepoznaje važnost različitih zanimanja i djelatnosti i njihov utjecaj na gospodarstvo Republike Hrvatske.</w:t>
            </w:r>
          </w:p>
          <w:p w14:paraId="56C4AC85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Objašnjava važnost poduzetnosti i inovativnosti za razvoj zajednice (i pojedinca) i uključuje se u aktivnosti koje ih promiču.</w:t>
            </w:r>
          </w:p>
          <w:p w14:paraId="521B4BCC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Objašnjava i navodi primjere važnosti i vrijednosti rada za razvoj pojedinca i zajednice.</w:t>
            </w:r>
          </w:p>
          <w:p w14:paraId="7C37B702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Predlaže načine poboljšanja kvalitete života u zajednici.</w:t>
            </w:r>
          </w:p>
          <w:p w14:paraId="6BCDA4D9" w14:textId="0074C922" w:rsidR="009D01C9" w:rsidRPr="00527062" w:rsidRDefault="009D01C9" w:rsidP="009D01C9">
            <w:pPr>
              <w:tabs>
                <w:tab w:val="left" w:pos="1830"/>
              </w:tabs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7229" w:type="dxa"/>
            <w:gridSpan w:val="2"/>
          </w:tcPr>
          <w:p w14:paraId="4B3A0720" w14:textId="1138AD81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t>Napomena: Gospodarstvo Republike Hrvatske spoznaje se istraživačkim pristupom i povezivanjem s gospodarstvom i djelatnostima ljudi zavičaja kako bi se izbjeglo navođenje i/ili reproduciranje činjenica te se o njemu promišlja u cjelini na način da učenik različitim postupcima istražuje odgovore na pitanja: Na koji su način povezane djelatnosti ljudi s prirodnim i društvenim okružjem u različitim dijelovima Republike Hrvatske (na primjerima bliskim iskustvu učenika)? Po čemu se razlikuju pojedini dijelovi Hrvatske, a po čemu su slični u odnosu na naš zavičaj kad govorimo o gospodarstvu i djelatnostima ljudi? Zašto su pojedine djelatnosti karakteristične i razvijenije u nekim područjima Republike Hrvatske, npr. poljoprivreda, stočarstvo, ribarstvo i šumarstvo, industrija, energetika, brodogradnja, i zašto su neke djelatnosti neovisne o okružju, npr. građevinarstvo, proizvodno obrtništvo, trgovina, promet, ugostiteljstvo? O kojim se djelatnostima ljudi danas najviše razgovara? Koje su djelatnosti tražene, na koji se način osposobljavamo za buduća zanimanja? Hoće li zanimanja ljudi biti jednaka u budućnosti kao i danas? Kako ću ja jednoga dana doprinijeti gospodarstvu? Vidim li svoju ulogu u razvoju svoga mjesta/zavičaja? Učenik se uključuje u rad Vijeća učenika preko predstavnika razreda.</w:t>
            </w:r>
          </w:p>
        </w:tc>
      </w:tr>
      <w:tr w:rsidR="009D01C9" w:rsidRPr="00527062" w14:paraId="2C0AE051" w14:textId="77777777" w:rsidTr="0001158B">
        <w:tc>
          <w:tcPr>
            <w:tcW w:w="14170" w:type="dxa"/>
            <w:gridSpan w:val="4"/>
            <w:shd w:val="clear" w:color="auto" w:fill="BDD6EE" w:themeFill="accent5" w:themeFillTint="66"/>
          </w:tcPr>
          <w:p w14:paraId="31E7FE13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01158B" w:rsidRPr="00527062" w14:paraId="4F1A917A" w14:textId="77777777" w:rsidTr="0001158B">
        <w:tc>
          <w:tcPr>
            <w:tcW w:w="2471" w:type="dxa"/>
            <w:shd w:val="clear" w:color="auto" w:fill="FFD966" w:themeFill="accent4" w:themeFillTint="99"/>
          </w:tcPr>
          <w:p w14:paraId="384C4CDB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4470" w:type="dxa"/>
            <w:shd w:val="clear" w:color="auto" w:fill="F4B083" w:themeFill="accent2" w:themeFillTint="99"/>
          </w:tcPr>
          <w:p w14:paraId="622D47B2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7E246535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4252" w:type="dxa"/>
            <w:shd w:val="clear" w:color="auto" w:fill="E27CC7"/>
          </w:tcPr>
          <w:p w14:paraId="554B9185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IZNIMNA</w:t>
            </w:r>
          </w:p>
        </w:tc>
      </w:tr>
      <w:tr w:rsidR="009D01C9" w:rsidRPr="00527062" w14:paraId="3718556A" w14:textId="77777777" w:rsidTr="0001158B">
        <w:tc>
          <w:tcPr>
            <w:tcW w:w="2471" w:type="dxa"/>
          </w:tcPr>
          <w:p w14:paraId="78B167CE" w14:textId="11AFEC16" w:rsidR="009D01C9" w:rsidRPr="00527062" w:rsidRDefault="009D01C9" w:rsidP="00FE6E43">
            <w:pPr>
              <w:pStyle w:val="TableParagraph"/>
              <w:spacing w:before="17" w:line="264" w:lineRule="auto"/>
              <w:ind w:left="0" w:right="177"/>
              <w:rPr>
                <w:rFonts w:asciiTheme="minorHAnsi" w:eastAsia="Calibri" w:hAnsiTheme="minorHAnsi" w:cstheme="minorHAnsi"/>
                <w:b/>
                <w:bCs/>
              </w:rPr>
            </w:pPr>
            <w:r w:rsidRPr="00527062">
              <w:rPr>
                <w:rFonts w:asciiTheme="minorHAnsi" w:hAnsiTheme="minorHAnsi" w:cstheme="minorHAnsi"/>
              </w:rPr>
              <w:t>Uz pomoć povezuje prirodno i društveno okružje s gospodarskim djelatnostima u Republici Hrvatskoj te uz pomoć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 xml:space="preserve">prepoznaje važnost poduzetnosti i inovativnosti te opisuje i navodi </w:t>
            </w:r>
            <w:r w:rsidRPr="00527062">
              <w:rPr>
                <w:rFonts w:asciiTheme="minorHAnsi" w:hAnsiTheme="minorHAnsi" w:cstheme="minorHAnsi"/>
              </w:rPr>
              <w:lastRenderedPageBreak/>
              <w:t>primjere odnosa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prema radu.</w:t>
            </w:r>
          </w:p>
        </w:tc>
        <w:tc>
          <w:tcPr>
            <w:tcW w:w="4470" w:type="dxa"/>
          </w:tcPr>
          <w:p w14:paraId="774532FE" w14:textId="77777777" w:rsidR="009D01C9" w:rsidRPr="00527062" w:rsidRDefault="009D01C9" w:rsidP="00FE6E43">
            <w:pPr>
              <w:pStyle w:val="TableParagraph"/>
              <w:spacing w:before="17" w:line="264" w:lineRule="auto"/>
              <w:ind w:left="0" w:right="194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lastRenderedPageBreak/>
              <w:t>Povezuje prirodno i društveno okružje s gospodarskim djelatnostima u Republici Hrvatskoj te prepoznaje</w:t>
            </w:r>
          </w:p>
          <w:p w14:paraId="48E83728" w14:textId="34C23DC6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>važnost poduzetnosti i inovativnosti i vrijednosti rada.</w:t>
            </w:r>
          </w:p>
        </w:tc>
        <w:tc>
          <w:tcPr>
            <w:tcW w:w="2977" w:type="dxa"/>
          </w:tcPr>
          <w:p w14:paraId="1EA39BBA" w14:textId="27A08237" w:rsidR="009D01C9" w:rsidRPr="00527062" w:rsidRDefault="009D01C9" w:rsidP="00FE6E43">
            <w:pPr>
              <w:pStyle w:val="TableParagraph"/>
              <w:spacing w:before="17" w:line="264" w:lineRule="auto"/>
              <w:ind w:left="0" w:right="236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Opisuje povezanost prirodnoga i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društvenoga okružja s gospodarstvom Republike Hrvatske te važnost poduzetnosti i inovativnosti</w:t>
            </w:r>
          </w:p>
          <w:p w14:paraId="0F98D3F9" w14:textId="0599E2CD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>predlažući aktivnosti koje ih promiču te opisuje važnost i vrijednost rada.</w:t>
            </w:r>
          </w:p>
        </w:tc>
        <w:tc>
          <w:tcPr>
            <w:tcW w:w="4252" w:type="dxa"/>
          </w:tcPr>
          <w:p w14:paraId="1C8F0DFD" w14:textId="1D726067" w:rsidR="009D01C9" w:rsidRPr="00527062" w:rsidRDefault="009D01C9" w:rsidP="00FE6E43">
            <w:pPr>
              <w:pStyle w:val="TableParagraph"/>
              <w:spacing w:before="17"/>
              <w:ind w:left="0" w:right="813"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527062">
              <w:rPr>
                <w:rFonts w:asciiTheme="minorHAnsi" w:hAnsiTheme="minorHAnsi" w:cstheme="minorHAnsi"/>
              </w:rPr>
              <w:t>Objašnjava povezanost prirodnoga i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 xml:space="preserve">društvenoga okružja s gospodarstvom </w:t>
            </w:r>
            <w:r w:rsidR="00FE6E43" w:rsidRPr="00527062">
              <w:rPr>
                <w:rFonts w:asciiTheme="minorHAnsi" w:hAnsiTheme="minorHAnsi" w:cstheme="minorHAnsi"/>
              </w:rPr>
              <w:t>R</w:t>
            </w:r>
            <w:r w:rsidRPr="00527062">
              <w:rPr>
                <w:rFonts w:asciiTheme="minorHAnsi" w:hAnsiTheme="minorHAnsi" w:cstheme="minorHAnsi"/>
              </w:rPr>
              <w:t>epublike Hrvatske te važnost poduzetnosti i inovativnosti kao i vrijednosti rada</w:t>
            </w:r>
            <w:r w:rsidR="00FE6E43" w:rsidRPr="00527062">
              <w:rPr>
                <w:rFonts w:asciiTheme="minorHAnsi" w:hAnsiTheme="minorHAnsi" w:cstheme="minorHAnsi"/>
              </w:rPr>
              <w:t xml:space="preserve"> p</w:t>
            </w:r>
            <w:r w:rsidRPr="00527062">
              <w:rPr>
                <w:rFonts w:asciiTheme="minorHAnsi" w:hAnsiTheme="minorHAnsi" w:cstheme="minorHAnsi"/>
              </w:rPr>
              <w:t>redlažući aktivnosti koje ih promiču.</w:t>
            </w:r>
          </w:p>
        </w:tc>
      </w:tr>
      <w:tr w:rsidR="009D01C9" w:rsidRPr="00527062" w14:paraId="16375FB2" w14:textId="77777777" w:rsidTr="0001158B">
        <w:tc>
          <w:tcPr>
            <w:tcW w:w="2471" w:type="dxa"/>
            <w:shd w:val="clear" w:color="auto" w:fill="BDD6EE" w:themeFill="accent5" w:themeFillTint="66"/>
          </w:tcPr>
          <w:p w14:paraId="6A725645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4470" w:type="dxa"/>
            <w:shd w:val="clear" w:color="auto" w:fill="BDD6EE" w:themeFill="accent5" w:themeFillTint="66"/>
          </w:tcPr>
          <w:p w14:paraId="3F64780C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7229" w:type="dxa"/>
            <w:gridSpan w:val="2"/>
            <w:shd w:val="clear" w:color="auto" w:fill="BDD6EE" w:themeFill="accent5" w:themeFillTint="66"/>
          </w:tcPr>
          <w:p w14:paraId="0C5E3C2E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SADRŽAJ</w:t>
            </w:r>
          </w:p>
        </w:tc>
      </w:tr>
      <w:tr w:rsidR="009D01C9" w:rsidRPr="00527062" w14:paraId="2D38665C" w14:textId="77777777" w:rsidTr="0001158B">
        <w:tc>
          <w:tcPr>
            <w:tcW w:w="2471" w:type="dxa"/>
          </w:tcPr>
          <w:p w14:paraId="54683719" w14:textId="77777777" w:rsidR="00FE6E43" w:rsidRPr="00527062" w:rsidRDefault="009D01C9" w:rsidP="009D01C9">
            <w:pPr>
              <w:rPr>
                <w:rFonts w:cstheme="minorHAnsi"/>
                <w:b/>
                <w:bCs/>
                <w:color w:val="231F20"/>
                <w:shd w:val="clear" w:color="auto" w:fill="FFFFFF"/>
              </w:rPr>
            </w:pPr>
            <w:r w:rsidRPr="00527062">
              <w:rPr>
                <w:rFonts w:cstheme="minorHAnsi"/>
                <w:b/>
                <w:bCs/>
                <w:color w:val="231F20"/>
                <w:shd w:val="clear" w:color="auto" w:fill="FFFFFF"/>
              </w:rPr>
              <w:t xml:space="preserve">PID OŠ D.4.1. </w:t>
            </w:r>
          </w:p>
          <w:p w14:paraId="0398D520" w14:textId="47E918C6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t>Učenik opisuje prijenos, pretvorbu i povezanost energije u životnim ciklusima i ciklusima tvari u prirodi.</w:t>
            </w:r>
          </w:p>
        </w:tc>
        <w:tc>
          <w:tcPr>
            <w:tcW w:w="4470" w:type="dxa"/>
          </w:tcPr>
          <w:p w14:paraId="5E175C22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41367964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Opisuje načine primjene energije koju hranom unosimo u svoj organizam. Opisuje da se zelene biljke koriste Sunčevom energijom pri čemu proizvode hranu i kisik.</w:t>
            </w:r>
          </w:p>
          <w:p w14:paraId="61DBC087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Navodi primjere hranidbenih odnosa organizama iz neposrednoga okoliša. Opisuje utjecaj različitih načina primjene energije na okoliš (primjeri zagađenja okoliša).</w:t>
            </w:r>
          </w:p>
          <w:p w14:paraId="4675D4A8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Prepoznaje povezanost energije s promjenama stanja tvari i procesima.</w:t>
            </w:r>
          </w:p>
          <w:p w14:paraId="316C142A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Opisuje utjecaj energije na život i rad ljudi i društva te istražuje kako se nekad živjelo s obzirom na izvore energije i povezuje to s važnim izumima tijekom povijesti.</w:t>
            </w:r>
          </w:p>
          <w:p w14:paraId="12564A9E" w14:textId="289FA29A" w:rsidR="009D01C9" w:rsidRPr="00527062" w:rsidRDefault="009D01C9" w:rsidP="009D01C9">
            <w:pPr>
              <w:tabs>
                <w:tab w:val="left" w:pos="1470"/>
              </w:tabs>
              <w:rPr>
                <w:rFonts w:eastAsia="Calibri" w:cstheme="minorHAnsi"/>
                <w:lang w:eastAsia="hr-HR"/>
              </w:rPr>
            </w:pPr>
            <w:r w:rsidRPr="00527062">
              <w:rPr>
                <w:rFonts w:eastAsia="Calibri" w:cstheme="minorHAnsi"/>
                <w:lang w:eastAsia="hr-HR"/>
              </w:rPr>
              <w:tab/>
            </w:r>
          </w:p>
        </w:tc>
        <w:tc>
          <w:tcPr>
            <w:tcW w:w="7229" w:type="dxa"/>
            <w:gridSpan w:val="2"/>
          </w:tcPr>
          <w:p w14:paraId="2BE0E8B0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Različiti primjeri načina prijenosa (toplina prelazi s jednoga tijela na drugo), pretvorbe (mijenja oblik) i povezanost energije u procesima rasta i razvoja živoga bića, u hranidbenim odnosima i kruženju vode u prirodi.</w:t>
            </w:r>
          </w:p>
          <w:p w14:paraId="13793D7B" w14:textId="6C4F7666" w:rsidR="009D01C9" w:rsidRPr="00527062" w:rsidRDefault="009D01C9" w:rsidP="00FE6E43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Upotreba energije koju hranom unosimo u svoj organizam npr. za zagrijavanje tijela, učenje, tjelesne aktivnosti i sl. Primjeri su pohranjivanja energije: baterija, gomolj biljke, potkožno masno tkivo i sl. Prepoznaje i navodi povijesne primjere razvoja poznatih i bliskih izuma i njihovu važnost u razvoju tehnologije (npr. struja, telefon, žarulja...).</w:t>
            </w:r>
          </w:p>
        </w:tc>
      </w:tr>
      <w:tr w:rsidR="009D01C9" w:rsidRPr="00527062" w14:paraId="24F3FB61" w14:textId="77777777" w:rsidTr="0001158B">
        <w:tc>
          <w:tcPr>
            <w:tcW w:w="14170" w:type="dxa"/>
            <w:gridSpan w:val="4"/>
            <w:shd w:val="clear" w:color="auto" w:fill="BDD6EE" w:themeFill="accent5" w:themeFillTint="66"/>
          </w:tcPr>
          <w:p w14:paraId="67BBA69E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01158B" w:rsidRPr="00527062" w14:paraId="037A31DC" w14:textId="77777777" w:rsidTr="0001158B">
        <w:tc>
          <w:tcPr>
            <w:tcW w:w="2471" w:type="dxa"/>
            <w:shd w:val="clear" w:color="auto" w:fill="FFD966" w:themeFill="accent4" w:themeFillTint="99"/>
          </w:tcPr>
          <w:p w14:paraId="3EFF7501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4470" w:type="dxa"/>
            <w:shd w:val="clear" w:color="auto" w:fill="F4B083" w:themeFill="accent2" w:themeFillTint="99"/>
          </w:tcPr>
          <w:p w14:paraId="69388D1D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98A8500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4252" w:type="dxa"/>
            <w:shd w:val="clear" w:color="auto" w:fill="E27CC7"/>
          </w:tcPr>
          <w:p w14:paraId="121D2752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IZNIMNA</w:t>
            </w:r>
          </w:p>
        </w:tc>
      </w:tr>
      <w:tr w:rsidR="009D01C9" w:rsidRPr="00527062" w14:paraId="23D11848" w14:textId="77777777" w:rsidTr="0001158B">
        <w:tc>
          <w:tcPr>
            <w:tcW w:w="2471" w:type="dxa"/>
          </w:tcPr>
          <w:p w14:paraId="01D779D3" w14:textId="2C388122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>Uz pomoć navodi primjer prijenosa, pretvorbe i povezanosti energije u životnim ciklusima i ciklusima tvari u prirodi.</w:t>
            </w:r>
          </w:p>
        </w:tc>
        <w:tc>
          <w:tcPr>
            <w:tcW w:w="4470" w:type="dxa"/>
          </w:tcPr>
          <w:p w14:paraId="42695045" w14:textId="0EBEB02C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>Navodi primjer prijenosa, pretvorbe i povezanosti energije u životnim ciklusima i ciklusima tvari u prirodi.</w:t>
            </w:r>
          </w:p>
        </w:tc>
        <w:tc>
          <w:tcPr>
            <w:tcW w:w="2977" w:type="dxa"/>
          </w:tcPr>
          <w:p w14:paraId="5D393EE2" w14:textId="44795203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>Uz pomoć opisuje prijenos i pretvorbu energije te navodi primjer povezanosti energije u životnim ciklusima i ciklusima tvari u prirodi.</w:t>
            </w:r>
          </w:p>
        </w:tc>
        <w:tc>
          <w:tcPr>
            <w:tcW w:w="4252" w:type="dxa"/>
          </w:tcPr>
          <w:p w14:paraId="782E5072" w14:textId="7D4C289C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>Opisuje prijenos i pretvorbu energije te navodi primjer povezanosti energije u životnim ciklusima i ciklusima tvari u prirodi.</w:t>
            </w:r>
          </w:p>
        </w:tc>
      </w:tr>
      <w:tr w:rsidR="009D01C9" w:rsidRPr="00527062" w14:paraId="31231498" w14:textId="77777777" w:rsidTr="0001158B">
        <w:tc>
          <w:tcPr>
            <w:tcW w:w="2471" w:type="dxa"/>
            <w:shd w:val="clear" w:color="auto" w:fill="BDD6EE" w:themeFill="accent5" w:themeFillTint="66"/>
          </w:tcPr>
          <w:p w14:paraId="3E6883D8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ODGOJNO-OBRAZOVNI ISHODI</w:t>
            </w:r>
          </w:p>
        </w:tc>
        <w:tc>
          <w:tcPr>
            <w:tcW w:w="4470" w:type="dxa"/>
            <w:shd w:val="clear" w:color="auto" w:fill="BDD6EE" w:themeFill="accent5" w:themeFillTint="66"/>
          </w:tcPr>
          <w:p w14:paraId="4A96D501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RAZRADA ISHODA</w:t>
            </w:r>
          </w:p>
        </w:tc>
        <w:tc>
          <w:tcPr>
            <w:tcW w:w="7229" w:type="dxa"/>
            <w:gridSpan w:val="2"/>
            <w:shd w:val="clear" w:color="auto" w:fill="BDD6EE" w:themeFill="accent5" w:themeFillTint="66"/>
          </w:tcPr>
          <w:p w14:paraId="1776518C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SADRŽAJ</w:t>
            </w:r>
          </w:p>
        </w:tc>
      </w:tr>
      <w:tr w:rsidR="009D01C9" w:rsidRPr="00527062" w14:paraId="2F3182B3" w14:textId="77777777" w:rsidTr="0001158B">
        <w:tc>
          <w:tcPr>
            <w:tcW w:w="2471" w:type="dxa"/>
          </w:tcPr>
          <w:p w14:paraId="0CD9B4C8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lastRenderedPageBreak/>
              <w:t>PID OŠ A.B.C.D.4.1.</w:t>
            </w:r>
          </w:p>
          <w:p w14:paraId="16F91F32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Učenik uz usmjeravanje objašnjava rezultate vlastitih istraživanja prirode, prirodnih i/ili društvenih pojava i/ili različitih izvora informacija.</w:t>
            </w:r>
          </w:p>
          <w:p w14:paraId="29D9CF8E" w14:textId="3D4B8FFD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4470" w:type="dxa"/>
          </w:tcPr>
          <w:p w14:paraId="3678F8EA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Promatra i opisuje.</w:t>
            </w:r>
          </w:p>
          <w:p w14:paraId="59F2040B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Postavlja pitanja.</w:t>
            </w:r>
          </w:p>
          <w:p w14:paraId="34920E70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Postavlja pretpostavke o očekivanim rezultatima.</w:t>
            </w:r>
          </w:p>
          <w:p w14:paraId="62409C80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Planira istraživanje (na koji način doći do odgovora).</w:t>
            </w:r>
          </w:p>
          <w:p w14:paraId="63C0D515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Provodi jednostavna istraživanja i prikuplja podatke.</w:t>
            </w:r>
          </w:p>
          <w:p w14:paraId="77BB66C2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Mjeri i očitava.</w:t>
            </w:r>
          </w:p>
          <w:p w14:paraId="6B622266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Prikazuje i analizira podatke. Zaključuje.</w:t>
            </w:r>
          </w:p>
          <w:p w14:paraId="2ECEA20F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Provjerava i uočava pogreške.</w:t>
            </w:r>
          </w:p>
          <w:p w14:paraId="482BEECB" w14:textId="77777777" w:rsidR="009D01C9" w:rsidRPr="00527062" w:rsidRDefault="009D01C9" w:rsidP="009D01C9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Uočava novi problem.</w:t>
            </w:r>
          </w:p>
          <w:p w14:paraId="23FC473D" w14:textId="3F7E1FB1" w:rsidR="009D01C9" w:rsidRPr="00527062" w:rsidRDefault="009D01C9" w:rsidP="00FE6E43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27062">
              <w:rPr>
                <w:rFonts w:eastAsia="Times New Roman" w:cstheme="minorHAnsi"/>
                <w:color w:val="231F20"/>
                <w:lang w:eastAsia="hr-HR"/>
              </w:rPr>
              <w:t>Slijedi etape istraživačkoga pristupa.</w:t>
            </w:r>
            <w:r w:rsidRPr="00527062">
              <w:rPr>
                <w:rFonts w:eastAsia="Calibri" w:cstheme="minorHAnsi"/>
                <w:lang w:eastAsia="hr-HR"/>
              </w:rPr>
              <w:tab/>
            </w:r>
          </w:p>
        </w:tc>
        <w:tc>
          <w:tcPr>
            <w:tcW w:w="7229" w:type="dxa"/>
            <w:gridSpan w:val="2"/>
          </w:tcPr>
          <w:p w14:paraId="2045C208" w14:textId="0376ED51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  <w:color w:val="231F20"/>
                <w:shd w:val="clear" w:color="auto" w:fill="FFFFFF"/>
              </w:rPr>
              <w:t>Ostvaruje se putem sadržaja svih ostalih koncepata.</w:t>
            </w:r>
          </w:p>
        </w:tc>
      </w:tr>
      <w:tr w:rsidR="009D01C9" w:rsidRPr="00527062" w14:paraId="74D905BD" w14:textId="77777777" w:rsidTr="0001158B">
        <w:tc>
          <w:tcPr>
            <w:tcW w:w="14170" w:type="dxa"/>
            <w:gridSpan w:val="4"/>
            <w:shd w:val="clear" w:color="auto" w:fill="BDD6EE" w:themeFill="accent5" w:themeFillTint="66"/>
          </w:tcPr>
          <w:p w14:paraId="196FE60B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01158B" w:rsidRPr="00527062" w14:paraId="295F52A2" w14:textId="77777777" w:rsidTr="0001158B">
        <w:tc>
          <w:tcPr>
            <w:tcW w:w="2471" w:type="dxa"/>
            <w:shd w:val="clear" w:color="auto" w:fill="FFD966" w:themeFill="accent4" w:themeFillTint="99"/>
          </w:tcPr>
          <w:p w14:paraId="44BE2A62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4470" w:type="dxa"/>
            <w:shd w:val="clear" w:color="auto" w:fill="F4B083" w:themeFill="accent2" w:themeFillTint="99"/>
          </w:tcPr>
          <w:p w14:paraId="4E6CBBDB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C6F9A9F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4252" w:type="dxa"/>
            <w:shd w:val="clear" w:color="auto" w:fill="E27CC7"/>
          </w:tcPr>
          <w:p w14:paraId="208BAC57" w14:textId="77777777" w:rsidR="009D01C9" w:rsidRPr="00527062" w:rsidRDefault="009D01C9" w:rsidP="009D01C9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eastAsia="Calibri" w:cstheme="minorHAnsi"/>
                <w:b/>
              </w:rPr>
              <w:t>IZNIMNA</w:t>
            </w:r>
          </w:p>
        </w:tc>
      </w:tr>
      <w:tr w:rsidR="009D01C9" w:rsidRPr="00527062" w14:paraId="29EC6F9F" w14:textId="77777777" w:rsidTr="0001158B">
        <w:tc>
          <w:tcPr>
            <w:tcW w:w="2471" w:type="dxa"/>
          </w:tcPr>
          <w:p w14:paraId="48F1E033" w14:textId="6559127A" w:rsidR="009D01C9" w:rsidRPr="00527062" w:rsidRDefault="009D01C9" w:rsidP="00FE6E43">
            <w:pPr>
              <w:pStyle w:val="TableParagraph"/>
              <w:spacing w:before="14" w:line="264" w:lineRule="auto"/>
              <w:ind w:left="0" w:right="91"/>
              <w:rPr>
                <w:rFonts w:asciiTheme="minorHAnsi" w:eastAsia="Calibri" w:hAnsiTheme="minorHAnsi" w:cstheme="minorHAnsi"/>
                <w:b/>
                <w:bCs/>
              </w:rPr>
            </w:pPr>
            <w:r w:rsidRPr="00527062">
              <w:rPr>
                <w:rFonts w:asciiTheme="minorHAnsi" w:hAnsiTheme="minorHAnsi" w:cstheme="minorHAnsi"/>
              </w:rPr>
              <w:t>Uz pomoć postavlja pitanja povezana s opaženim promjenama, koristi se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opremom, mjeri, bilježi rezultate te ih predstavlja.</w:t>
            </w:r>
          </w:p>
        </w:tc>
        <w:tc>
          <w:tcPr>
            <w:tcW w:w="4470" w:type="dxa"/>
          </w:tcPr>
          <w:p w14:paraId="38809E3D" w14:textId="77777777" w:rsidR="009D01C9" w:rsidRPr="00527062" w:rsidRDefault="009D01C9" w:rsidP="00FE6E43">
            <w:pPr>
              <w:pStyle w:val="TableParagraph"/>
              <w:spacing w:before="14"/>
              <w:ind w:left="0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>Uz pomoć postavlja pitanja</w:t>
            </w:r>
          </w:p>
          <w:p w14:paraId="0232EC15" w14:textId="39435D68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>povezana s opaženim</w:t>
            </w:r>
            <w:r w:rsidRPr="00527062">
              <w:rPr>
                <w:rFonts w:cstheme="minorHAnsi"/>
                <w:spacing w:val="-15"/>
              </w:rPr>
              <w:t xml:space="preserve"> </w:t>
            </w:r>
            <w:r w:rsidRPr="00527062">
              <w:rPr>
                <w:rFonts w:cstheme="minorHAnsi"/>
              </w:rPr>
              <w:t>promjenama, koristi se opremom, mjeri, bilježi i opisuje rezultate te ih</w:t>
            </w:r>
            <w:r w:rsidRPr="00527062">
              <w:rPr>
                <w:rFonts w:cstheme="minorHAnsi"/>
                <w:spacing w:val="-12"/>
              </w:rPr>
              <w:t xml:space="preserve"> </w:t>
            </w:r>
            <w:r w:rsidRPr="00527062">
              <w:rPr>
                <w:rFonts w:cstheme="minorHAnsi"/>
              </w:rPr>
              <w:t>predstavlja.</w:t>
            </w:r>
          </w:p>
        </w:tc>
        <w:tc>
          <w:tcPr>
            <w:tcW w:w="2977" w:type="dxa"/>
          </w:tcPr>
          <w:p w14:paraId="6863310D" w14:textId="37C00E4B" w:rsidR="009D01C9" w:rsidRPr="00527062" w:rsidRDefault="009D01C9" w:rsidP="00FE6E43">
            <w:pPr>
              <w:pStyle w:val="TableParagraph"/>
              <w:spacing w:before="14" w:line="264" w:lineRule="auto"/>
              <w:ind w:left="0"/>
              <w:rPr>
                <w:rFonts w:asciiTheme="minorHAnsi" w:hAnsiTheme="minorHAnsi" w:cstheme="minorHAnsi"/>
              </w:rPr>
            </w:pPr>
            <w:r w:rsidRPr="00527062">
              <w:rPr>
                <w:rFonts w:asciiTheme="minorHAnsi" w:hAnsiTheme="minorHAnsi" w:cstheme="minorHAnsi"/>
              </w:rPr>
              <w:t xml:space="preserve">Uz usmjeravanje postavlja pitanja povezana s opaženim </w:t>
            </w:r>
            <w:r w:rsidR="00FE6E43" w:rsidRPr="00527062">
              <w:rPr>
                <w:rFonts w:asciiTheme="minorHAnsi" w:hAnsiTheme="minorHAnsi" w:cstheme="minorHAnsi"/>
              </w:rPr>
              <w:t xml:space="preserve"> p</w:t>
            </w:r>
            <w:r w:rsidRPr="00527062">
              <w:rPr>
                <w:rFonts w:asciiTheme="minorHAnsi" w:hAnsiTheme="minorHAnsi" w:cstheme="minorHAnsi"/>
              </w:rPr>
              <w:t>romjenama, koristi se opremom, mjeri, bilježi, objašnjava i predstavlja rezultate</w:t>
            </w:r>
          </w:p>
          <w:p w14:paraId="76979627" w14:textId="76C7ACA0" w:rsidR="009D01C9" w:rsidRPr="00527062" w:rsidRDefault="009D01C9" w:rsidP="00FE6E43">
            <w:pPr>
              <w:pStyle w:val="TableParagraph"/>
              <w:spacing w:line="264" w:lineRule="auto"/>
              <w:ind w:left="114" w:right="450"/>
              <w:rPr>
                <w:rFonts w:asciiTheme="minorHAnsi" w:eastAsia="Calibri" w:hAnsiTheme="minorHAnsi" w:cstheme="minorHAnsi"/>
                <w:b/>
                <w:bCs/>
              </w:rPr>
            </w:pPr>
            <w:r w:rsidRPr="00527062">
              <w:rPr>
                <w:rFonts w:asciiTheme="minorHAnsi" w:hAnsiTheme="minorHAnsi" w:cstheme="minorHAnsi"/>
              </w:rPr>
              <w:t xml:space="preserve">istraživanja prirode, </w:t>
            </w:r>
            <w:r w:rsidR="00FE6E43" w:rsidRPr="00527062">
              <w:rPr>
                <w:rFonts w:asciiTheme="minorHAnsi" w:hAnsiTheme="minorHAnsi" w:cstheme="minorHAnsi"/>
              </w:rPr>
              <w:t xml:space="preserve"> p</w:t>
            </w:r>
            <w:r w:rsidRPr="00527062">
              <w:rPr>
                <w:rFonts w:asciiTheme="minorHAnsi" w:hAnsiTheme="minorHAnsi" w:cstheme="minorHAnsi"/>
              </w:rPr>
              <w:t xml:space="preserve">rirodnih ili društvenih </w:t>
            </w:r>
            <w:r w:rsidR="00FE6E43" w:rsidRPr="00527062">
              <w:rPr>
                <w:rFonts w:asciiTheme="minorHAnsi" w:hAnsiTheme="minorHAnsi" w:cstheme="minorHAnsi"/>
              </w:rPr>
              <w:t xml:space="preserve"> p</w:t>
            </w:r>
            <w:r w:rsidRPr="00527062">
              <w:rPr>
                <w:rFonts w:asciiTheme="minorHAnsi" w:hAnsiTheme="minorHAnsi" w:cstheme="minorHAnsi"/>
              </w:rPr>
              <w:t>ojava i/ili različitih</w:t>
            </w:r>
            <w:r w:rsidR="00FE6E43" w:rsidRPr="00527062">
              <w:rPr>
                <w:rFonts w:asciiTheme="minorHAnsi" w:hAnsiTheme="minorHAnsi" w:cstheme="minorHAnsi"/>
              </w:rPr>
              <w:t xml:space="preserve"> </w:t>
            </w:r>
            <w:r w:rsidRPr="00527062">
              <w:rPr>
                <w:rFonts w:asciiTheme="minorHAnsi" w:hAnsiTheme="minorHAnsi" w:cstheme="minorHAnsi"/>
              </w:rPr>
              <w:t>izvora informacija.</w:t>
            </w:r>
          </w:p>
        </w:tc>
        <w:tc>
          <w:tcPr>
            <w:tcW w:w="4252" w:type="dxa"/>
          </w:tcPr>
          <w:p w14:paraId="30683CAC" w14:textId="5DF133E7" w:rsidR="009D01C9" w:rsidRPr="00527062" w:rsidRDefault="009D01C9" w:rsidP="009D01C9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527062">
              <w:rPr>
                <w:rFonts w:cstheme="minorHAnsi"/>
              </w:rPr>
              <w:t>Uz usmjeravanje oblikuje pitanja, koristi se opremom, mjeri,</w:t>
            </w:r>
            <w:r w:rsidR="00FE6E43" w:rsidRPr="00527062">
              <w:rPr>
                <w:rFonts w:cstheme="minorHAnsi"/>
              </w:rPr>
              <w:t xml:space="preserve"> </w:t>
            </w:r>
            <w:r w:rsidRPr="00527062">
              <w:rPr>
                <w:rFonts w:cstheme="minorHAnsi"/>
              </w:rPr>
              <w:t>bilježi, objašnjava i uspoređuje svoje rezultate istraživanja s drugima i na osnovi toga procjenjuje vlastiti rad te predstavlja rezultate.</w:t>
            </w:r>
          </w:p>
        </w:tc>
      </w:tr>
    </w:tbl>
    <w:p w14:paraId="0BA9C15B" w14:textId="77777777" w:rsidR="006B5A9F" w:rsidRPr="00527062" w:rsidRDefault="006B5A9F">
      <w:pPr>
        <w:rPr>
          <w:rFonts w:cstheme="minorHAnsi"/>
        </w:rPr>
      </w:pPr>
    </w:p>
    <w:sectPr w:rsidR="006B5A9F" w:rsidRPr="00527062" w:rsidSect="0001158B">
      <w:headerReference w:type="default" r:id="rId7"/>
      <w:pgSz w:w="15840" w:h="12240" w:orient="landscape"/>
      <w:pgMar w:top="1417" w:right="81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066A" w14:textId="77777777" w:rsidR="00F83BD4" w:rsidRDefault="00F83BD4">
      <w:pPr>
        <w:spacing w:after="0" w:line="240" w:lineRule="auto"/>
      </w:pPr>
      <w:r>
        <w:separator/>
      </w:r>
    </w:p>
  </w:endnote>
  <w:endnote w:type="continuationSeparator" w:id="0">
    <w:p w14:paraId="319122B5" w14:textId="77777777" w:rsidR="00F83BD4" w:rsidRDefault="00F8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2534" w14:textId="77777777" w:rsidR="00F83BD4" w:rsidRDefault="00F83BD4">
      <w:pPr>
        <w:spacing w:after="0" w:line="240" w:lineRule="auto"/>
      </w:pPr>
      <w:r>
        <w:separator/>
      </w:r>
    </w:p>
  </w:footnote>
  <w:footnote w:type="continuationSeparator" w:id="0">
    <w:p w14:paraId="379CC599" w14:textId="77777777" w:rsidR="00F83BD4" w:rsidRDefault="00F8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428F" w14:textId="644830D2" w:rsidR="009B76F9" w:rsidRDefault="009B76F9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 w:rsidRPr="00C5067B">
      <w:rPr>
        <w:rFonts w:ascii="Calibri" w:eastAsia="Calibri" w:hAnsi="Calibri" w:cs="Times New Roman"/>
        <w:b/>
        <w:bCs/>
        <w:sz w:val="28"/>
        <w:szCs w:val="28"/>
        <w:lang w:eastAsia="hr-HR"/>
      </w:rPr>
      <w:t>VREDNOVANJE USVOJENOSTI ODGOJNO-OBRAZOVNIH ISHODA</w:t>
    </w:r>
  </w:p>
  <w:p w14:paraId="4085DA68" w14:textId="381435E0" w:rsidR="003D13FD" w:rsidRPr="00C5067B" w:rsidRDefault="003D13FD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>
      <w:rPr>
        <w:rFonts w:ascii="Calibri" w:eastAsia="Calibri" w:hAnsi="Calibri" w:cs="Times New Roman"/>
        <w:b/>
        <w:bCs/>
        <w:sz w:val="28"/>
        <w:szCs w:val="28"/>
        <w:lang w:eastAsia="hr-HR"/>
      </w:rPr>
      <w:t>KRITERIJI VREDNOVANJA</w:t>
    </w:r>
  </w:p>
  <w:p w14:paraId="38BC3106" w14:textId="77777777" w:rsidR="009B76F9" w:rsidRDefault="009B76F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9F"/>
    <w:rsid w:val="0001158B"/>
    <w:rsid w:val="000551F0"/>
    <w:rsid w:val="000553F0"/>
    <w:rsid w:val="00095011"/>
    <w:rsid w:val="000A16F6"/>
    <w:rsid w:val="0010245C"/>
    <w:rsid w:val="00145F30"/>
    <w:rsid w:val="0019112E"/>
    <w:rsid w:val="001A4B7E"/>
    <w:rsid w:val="00221315"/>
    <w:rsid w:val="002F4BBF"/>
    <w:rsid w:val="003D13FD"/>
    <w:rsid w:val="00422571"/>
    <w:rsid w:val="0045188A"/>
    <w:rsid w:val="004D089A"/>
    <w:rsid w:val="00501B52"/>
    <w:rsid w:val="00506E11"/>
    <w:rsid w:val="005120C0"/>
    <w:rsid w:val="00527062"/>
    <w:rsid w:val="005350C3"/>
    <w:rsid w:val="005927EA"/>
    <w:rsid w:val="005B1783"/>
    <w:rsid w:val="00680ADB"/>
    <w:rsid w:val="00686BAE"/>
    <w:rsid w:val="006A4DF7"/>
    <w:rsid w:val="006B5A9F"/>
    <w:rsid w:val="00733D61"/>
    <w:rsid w:val="0074613F"/>
    <w:rsid w:val="00765A6C"/>
    <w:rsid w:val="00834F9C"/>
    <w:rsid w:val="008437A8"/>
    <w:rsid w:val="008751CE"/>
    <w:rsid w:val="008916C0"/>
    <w:rsid w:val="00920B4D"/>
    <w:rsid w:val="009B76F9"/>
    <w:rsid w:val="009B7E27"/>
    <w:rsid w:val="009D01C9"/>
    <w:rsid w:val="009E3D06"/>
    <w:rsid w:val="00A87A60"/>
    <w:rsid w:val="00AB1075"/>
    <w:rsid w:val="00B50A12"/>
    <w:rsid w:val="00BE18A7"/>
    <w:rsid w:val="00BE3793"/>
    <w:rsid w:val="00C04A2C"/>
    <w:rsid w:val="00C1086C"/>
    <w:rsid w:val="00C200CF"/>
    <w:rsid w:val="00C41177"/>
    <w:rsid w:val="00C5067B"/>
    <w:rsid w:val="00CF6286"/>
    <w:rsid w:val="00D54F76"/>
    <w:rsid w:val="00DD352E"/>
    <w:rsid w:val="00E0241A"/>
    <w:rsid w:val="00F16D07"/>
    <w:rsid w:val="00F46914"/>
    <w:rsid w:val="00F83BD4"/>
    <w:rsid w:val="00FD1FF9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FB2E"/>
  <w15:chartTrackingRefBased/>
  <w15:docId w15:val="{E14B7EE5-AFCF-4D91-818D-41CB976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67B"/>
  </w:style>
  <w:style w:type="table" w:styleId="Reetkatablice">
    <w:name w:val="Table Grid"/>
    <w:basedOn w:val="Obinatablica"/>
    <w:uiPriority w:val="39"/>
    <w:rsid w:val="00C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6F9"/>
  </w:style>
  <w:style w:type="paragraph" w:customStyle="1" w:styleId="t-8">
    <w:name w:val="t-8"/>
    <w:basedOn w:val="Normal"/>
    <w:rsid w:val="00C0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50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9D01C9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1C35EC-80F5-4E66-BA2C-65CAC8E0F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EA0EA-CED0-4E85-8FDA-1376D94ADFCD}"/>
</file>

<file path=customXml/itemProps3.xml><?xml version="1.0" encoding="utf-8"?>
<ds:datastoreItem xmlns:ds="http://schemas.openxmlformats.org/officeDocument/2006/customXml" ds:itemID="{37AE1BD6-6D71-4E80-8649-BB75A94073BC}"/>
</file>

<file path=customXml/itemProps4.xml><?xml version="1.0" encoding="utf-8"?>
<ds:datastoreItem xmlns:ds="http://schemas.openxmlformats.org/officeDocument/2006/customXml" ds:itemID="{2602BC1F-F99E-4081-BD17-19F2BC306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3354</Words>
  <Characters>19121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Ružica Martinec</cp:lastModifiedBy>
  <cp:revision>2</cp:revision>
  <dcterms:created xsi:type="dcterms:W3CDTF">2022-09-01T17:26:00Z</dcterms:created>
  <dcterms:modified xsi:type="dcterms:W3CDTF">2022-09-01T17:26:00Z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